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1C5" w:rsidRDefault="000642E2">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НАРЕДБА ЗА ТРУДОУСТРОЯВАНЕ</w:t>
      </w:r>
    </w:p>
    <w:p w:rsidR="007561C5" w:rsidRDefault="007561C5">
      <w:pPr>
        <w:spacing w:after="0" w:line="240" w:lineRule="auto"/>
        <w:jc w:val="center"/>
        <w:rPr>
          <w:rFonts w:ascii="Times New Roman" w:eastAsia="Times New Roman" w:hAnsi="Times New Roman" w:cs="Times New Roman"/>
          <w:b/>
          <w:bCs/>
          <w:sz w:val="28"/>
          <w:szCs w:val="28"/>
        </w:rPr>
      </w:pPr>
    </w:p>
    <w:p w:rsidR="007561C5" w:rsidRDefault="000642E2">
      <w:pPr>
        <w:spacing w:after="0" w:line="240" w:lineRule="auto"/>
        <w:ind w:firstLine="855"/>
        <w:divId w:val="1983390392"/>
        <w:rPr>
          <w:rFonts w:ascii="Times New Roman" w:eastAsia="Times New Roman" w:hAnsi="Times New Roman" w:cs="Times New Roman"/>
          <w:sz w:val="24"/>
          <w:szCs w:val="24"/>
        </w:rPr>
      </w:pPr>
      <w:r>
        <w:rPr>
          <w:rFonts w:ascii="Times New Roman" w:eastAsia="Times New Roman" w:hAnsi="Times New Roman" w:cs="Times New Roman"/>
          <w:sz w:val="24"/>
          <w:szCs w:val="24"/>
        </w:rPr>
        <w:t>Приета с ПМС № 72 от 30.12.1986 г.</w:t>
      </w:r>
    </w:p>
    <w:p w:rsidR="007561C5" w:rsidRDefault="000642E2">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бр.7 от 27 Януари 1987г.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бр.52 от 8 Юли 1988г.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бр.47 от 12 Юни 1990г.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бр.111 от 28 Декември 2001г.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бр.78 от 30 Септември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бр.17 от 28 Февруари 2014г.</w:t>
      </w:r>
    </w:p>
    <w:p w:rsidR="007561C5" w:rsidRDefault="007561C5">
      <w:pPr>
        <w:spacing w:after="0" w:line="240" w:lineRule="auto"/>
        <w:jc w:val="center"/>
        <w:rPr>
          <w:rFonts w:ascii="Times New Roman" w:eastAsia="Times New Roman" w:hAnsi="Times New Roman" w:cs="Times New Roman"/>
          <w:b/>
          <w:bCs/>
          <w:sz w:val="28"/>
          <w:szCs w:val="28"/>
        </w:rPr>
      </w:pPr>
    </w:p>
    <w:p w:rsidR="007561C5" w:rsidRDefault="000642E2">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ТРУДОУСТРОЯВАНЕ НА ЛИЦА С НАМАЛЕНА РАБОТОСПОСОБНОСТ (ЗАГЛ. ИЗМ. - ДВ, БР. 111 ОТ 2001 Г.)</w:t>
      </w:r>
    </w:p>
    <w:p w:rsidR="007561C5" w:rsidRDefault="000642E2">
      <w:pPr>
        <w:spacing w:after="0" w:line="240" w:lineRule="auto"/>
        <w:ind w:firstLine="855"/>
        <w:divId w:val="246813119"/>
        <w:rPr>
          <w:rFonts w:ascii="Times New Roman" w:eastAsia="Times New Roman" w:hAnsi="Times New Roman" w:cs="Times New Roman"/>
          <w:sz w:val="24"/>
          <w:szCs w:val="24"/>
        </w:rPr>
      </w:pPr>
      <w:r>
        <w:rPr>
          <w:rFonts w:ascii="Times New Roman" w:eastAsia="Times New Roman" w:hAnsi="Times New Roman" w:cs="Times New Roman"/>
          <w:sz w:val="24"/>
          <w:szCs w:val="24"/>
        </w:rPr>
        <w:t>Чл. 1. (1) (Изм. - ДВ, бр. 111 от 2001 г.) Предписанията за трудоустрояване на лицата с намалена работоспособност се издават от лекуващия лекар, лекарските консултативни комисии (ЛКК), териториалните експертни лекарски комисии (ТЕЛК) и Националната експертна лекарска комисия (НЕЛК).</w:t>
      </w:r>
    </w:p>
    <w:p w:rsidR="007561C5" w:rsidRDefault="007561C5">
      <w:pPr>
        <w:spacing w:after="0" w:line="240" w:lineRule="auto"/>
        <w:ind w:firstLine="855"/>
        <w:divId w:val="1255088631"/>
        <w:rPr>
          <w:rFonts w:ascii="Times New Roman" w:eastAsia="Times New Roman" w:hAnsi="Times New Roman" w:cs="Times New Roman"/>
          <w:sz w:val="24"/>
          <w:szCs w:val="24"/>
        </w:rPr>
      </w:pPr>
    </w:p>
    <w:p w:rsidR="007561C5" w:rsidRDefault="000642E2">
      <w:pPr>
        <w:spacing w:after="0" w:line="240" w:lineRule="auto"/>
        <w:ind w:firstLine="855"/>
        <w:divId w:val="177092527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111 от 2001 г.) Лекуващият лекар трудоустроява за срок до 1 месец, а ЛКК - до 6 месеца. Този срок може да бъде продължаван от ЛКК след контролен преглед, като на всеки 2 години подлежащият на трудоустрояване работник или служител се изпраща на ТЕЛК, която се произнася по работоспособността му. Ако лицето не е възстановило работоспособността си и не е с трайно намалена работоспособност 50 и над 50 на сто, се връща на ЛКК за продължаване на трудоустрояването.</w:t>
      </w:r>
    </w:p>
    <w:p w:rsidR="007561C5" w:rsidRDefault="007561C5">
      <w:pPr>
        <w:spacing w:after="0" w:line="240" w:lineRule="auto"/>
        <w:ind w:firstLine="855"/>
        <w:divId w:val="1255088631"/>
        <w:rPr>
          <w:rFonts w:ascii="Times New Roman" w:eastAsia="Times New Roman" w:hAnsi="Times New Roman" w:cs="Times New Roman"/>
          <w:sz w:val="24"/>
          <w:szCs w:val="24"/>
        </w:rPr>
      </w:pPr>
    </w:p>
    <w:p w:rsidR="007561C5" w:rsidRDefault="000642E2">
      <w:pPr>
        <w:spacing w:after="0" w:line="240" w:lineRule="auto"/>
        <w:ind w:firstLine="855"/>
        <w:divId w:val="70079038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111 от 2001 г.) Териториалната експертна лекарска комисия (Националната експертна лекарска комисия) трудоустроява лица, на които определя 50 и над 50 на сто трайна намалена работоспособност или здравни противопоказания за изпълняване на възложената им работа.</w:t>
      </w:r>
    </w:p>
    <w:p w:rsidR="007561C5" w:rsidRDefault="007561C5">
      <w:pPr>
        <w:spacing w:after="0" w:line="240" w:lineRule="auto"/>
        <w:ind w:firstLine="855"/>
        <w:divId w:val="1255088631"/>
        <w:rPr>
          <w:rFonts w:ascii="Times New Roman" w:eastAsia="Times New Roman" w:hAnsi="Times New Roman" w:cs="Times New Roman"/>
          <w:sz w:val="24"/>
          <w:szCs w:val="24"/>
        </w:rPr>
      </w:pPr>
    </w:p>
    <w:p w:rsidR="007561C5" w:rsidRDefault="000642E2">
      <w:pPr>
        <w:spacing w:after="0" w:line="240" w:lineRule="auto"/>
        <w:ind w:firstLine="855"/>
        <w:divId w:val="72961813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и доп. - ДВ, бр. 111 от 2001 г.) При вземане на решение за издаване на предписание за временно трудоустрояване задължително участвуват предварително уведомените писмено от здравните органи представител/представители на работодателя, а при издаване на предписание за трудоустрояване на член-кооператор в производствена кооперация - представители на управителния съвет, които също подписват предписанията за трудоустрояване от лекуващите лекари или ЛКК. Ако те не се явят, здравните органи сами вземат решение за издаване на предписанието, в което посочват конкретно работно място или длъжност от списъка на работните места и длъжности за трудоустрояване.</w:t>
      </w:r>
    </w:p>
    <w:p w:rsidR="007561C5" w:rsidRDefault="007561C5">
      <w:pPr>
        <w:spacing w:after="0" w:line="240" w:lineRule="auto"/>
        <w:ind w:firstLine="855"/>
        <w:divId w:val="1255088631"/>
        <w:rPr>
          <w:rFonts w:ascii="Times New Roman" w:eastAsia="Times New Roman" w:hAnsi="Times New Roman" w:cs="Times New Roman"/>
          <w:sz w:val="24"/>
          <w:szCs w:val="24"/>
        </w:rPr>
      </w:pPr>
    </w:p>
    <w:p w:rsidR="007561C5" w:rsidRDefault="000642E2">
      <w:pPr>
        <w:spacing w:after="0" w:line="240" w:lineRule="auto"/>
        <w:ind w:firstLine="855"/>
        <w:divId w:val="34683671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111 от 2001 г.) Предписанията за трудоустрояване от лекуващия лекар и ЛКК се издават до 7 дни от деня на прегледа. Териториалните експертни лекарски комисии освидетелстват и преосвидетелстват лицата в срок до 20 дни от датата на постъпването на документите. При временна неработоспособност, която продължава, срокът за освидетелстване е до 10 дни.</w:t>
      </w:r>
    </w:p>
    <w:p w:rsidR="007561C5" w:rsidRDefault="007561C5">
      <w:pPr>
        <w:spacing w:after="0" w:line="240" w:lineRule="auto"/>
        <w:ind w:firstLine="855"/>
        <w:divId w:val="1255088631"/>
        <w:rPr>
          <w:rFonts w:ascii="Times New Roman" w:eastAsia="Times New Roman" w:hAnsi="Times New Roman" w:cs="Times New Roman"/>
          <w:sz w:val="24"/>
          <w:szCs w:val="24"/>
        </w:rPr>
      </w:pPr>
    </w:p>
    <w:p w:rsidR="007561C5" w:rsidRDefault="000642E2">
      <w:pPr>
        <w:spacing w:after="0" w:line="240" w:lineRule="auto"/>
        <w:ind w:firstLine="855"/>
        <w:divId w:val="1797017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(Изм. - ДВ, бр. 111 от 2001 г.) За всички освидетелствани и преосвидетелствани лица, които работят и на които ТЕЛК (НЕЛК) е установила трайно намалена работоспособност 50 и над 50 на сто, се изпраща експертно решение до работодателя, до лицата, до териториалното поделение на Националния осигурителен институт (НОИ) и до Националния център за здравна информация.</w:t>
      </w:r>
    </w:p>
    <w:p w:rsidR="007561C5" w:rsidRDefault="007561C5">
      <w:pPr>
        <w:spacing w:after="240" w:line="240" w:lineRule="auto"/>
        <w:ind w:firstLine="855"/>
        <w:divId w:val="1255088631"/>
        <w:rPr>
          <w:rFonts w:ascii="Times New Roman" w:eastAsia="Times New Roman" w:hAnsi="Times New Roman" w:cs="Times New Roman"/>
          <w:sz w:val="24"/>
          <w:szCs w:val="24"/>
        </w:rPr>
      </w:pPr>
    </w:p>
    <w:p w:rsidR="007561C5" w:rsidRDefault="000642E2">
      <w:pPr>
        <w:spacing w:after="0" w:line="240" w:lineRule="auto"/>
        <w:ind w:firstLine="855"/>
        <w:divId w:val="115567883"/>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(Изм. - ДВ, бр. 111 от 2001 г.) Във всяко предприятие се създава комисия по трудоустрояване в състав: председател - ръководителят на предприятието, и членове - представителите на работниците и служителите, органът по безопасност и здраве при работа и лекарят от службата по трудова медицина, която обслужва предприятието.</w:t>
      </w:r>
    </w:p>
    <w:p w:rsidR="007561C5" w:rsidRDefault="007561C5">
      <w:pPr>
        <w:spacing w:after="0" w:line="240" w:lineRule="auto"/>
        <w:ind w:firstLine="855"/>
        <w:divId w:val="1366060797"/>
        <w:rPr>
          <w:rFonts w:ascii="Times New Roman" w:eastAsia="Times New Roman" w:hAnsi="Times New Roman" w:cs="Times New Roman"/>
          <w:sz w:val="24"/>
          <w:szCs w:val="24"/>
        </w:rPr>
      </w:pPr>
    </w:p>
    <w:p w:rsidR="007561C5" w:rsidRDefault="000642E2">
      <w:pPr>
        <w:spacing w:after="0" w:line="240" w:lineRule="auto"/>
        <w:ind w:firstLine="855"/>
        <w:divId w:val="169950131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111 от 2001 г., изм. - ДВ, бр. 17 от 2014 г., в сила от 01.01.2014 г.) Комисията по трудоустрояването определя ежегодно, но не по-късно от края на януари подходящите работни места и длъжности за трудоустрояване на лицата с намалена работоспособност в съответствие с процента, определен по реда на чл. 315 от Кодекса на труда (КТ). Списъкът на местата се съхранява в предприятието. Преписи от него се изпращат на службата по трудова медицина и при поискване - на здравния орган, който осъществява трудоустрояването.</w:t>
      </w:r>
    </w:p>
    <w:p w:rsidR="007561C5" w:rsidRDefault="007561C5">
      <w:pPr>
        <w:spacing w:after="0" w:line="240" w:lineRule="auto"/>
        <w:ind w:firstLine="855"/>
        <w:divId w:val="1366060797"/>
        <w:rPr>
          <w:rFonts w:ascii="Times New Roman" w:eastAsia="Times New Roman" w:hAnsi="Times New Roman" w:cs="Times New Roman"/>
          <w:sz w:val="24"/>
          <w:szCs w:val="24"/>
        </w:rPr>
      </w:pPr>
    </w:p>
    <w:p w:rsidR="007561C5" w:rsidRDefault="000642E2">
      <w:pPr>
        <w:spacing w:after="0" w:line="240" w:lineRule="auto"/>
        <w:ind w:firstLine="855"/>
        <w:divId w:val="298387332"/>
        <w:rPr>
          <w:rFonts w:ascii="Times New Roman" w:eastAsia="Times New Roman" w:hAnsi="Times New Roman" w:cs="Times New Roman"/>
          <w:sz w:val="24"/>
          <w:szCs w:val="24"/>
        </w:rPr>
      </w:pPr>
      <w:r>
        <w:rPr>
          <w:rFonts w:ascii="Times New Roman" w:eastAsia="Times New Roman" w:hAnsi="Times New Roman" w:cs="Times New Roman"/>
          <w:sz w:val="24"/>
          <w:szCs w:val="24"/>
        </w:rPr>
        <w:t>(3) В предприятието се води дневник за регистриране на трудоустроените лица.</w:t>
      </w:r>
    </w:p>
    <w:p w:rsidR="007561C5" w:rsidRDefault="007561C5">
      <w:pPr>
        <w:spacing w:after="0" w:line="240" w:lineRule="auto"/>
        <w:ind w:firstLine="855"/>
        <w:divId w:val="1366060797"/>
        <w:rPr>
          <w:rFonts w:ascii="Times New Roman" w:eastAsia="Times New Roman" w:hAnsi="Times New Roman" w:cs="Times New Roman"/>
          <w:sz w:val="24"/>
          <w:szCs w:val="24"/>
        </w:rPr>
      </w:pPr>
    </w:p>
    <w:p w:rsidR="007561C5" w:rsidRDefault="000642E2">
      <w:pPr>
        <w:spacing w:after="0" w:line="240" w:lineRule="auto"/>
        <w:ind w:firstLine="855"/>
        <w:divId w:val="1420909174"/>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111 от 2001 г.)</w:t>
      </w:r>
    </w:p>
    <w:p w:rsidR="007561C5" w:rsidRDefault="007561C5">
      <w:pPr>
        <w:spacing w:after="0" w:line="240" w:lineRule="auto"/>
        <w:ind w:firstLine="855"/>
        <w:divId w:val="1366060797"/>
        <w:rPr>
          <w:rFonts w:ascii="Times New Roman" w:eastAsia="Times New Roman" w:hAnsi="Times New Roman" w:cs="Times New Roman"/>
          <w:sz w:val="24"/>
          <w:szCs w:val="24"/>
        </w:rPr>
      </w:pPr>
    </w:p>
    <w:p w:rsidR="007561C5" w:rsidRDefault="000642E2">
      <w:pPr>
        <w:spacing w:after="0" w:line="240" w:lineRule="auto"/>
        <w:ind w:firstLine="855"/>
        <w:divId w:val="2109885476"/>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111 от 2001 г.)</w:t>
      </w:r>
    </w:p>
    <w:p w:rsidR="007561C5" w:rsidRDefault="007561C5">
      <w:pPr>
        <w:spacing w:after="0" w:line="240" w:lineRule="auto"/>
        <w:ind w:firstLine="855"/>
        <w:divId w:val="1366060797"/>
        <w:rPr>
          <w:rFonts w:ascii="Times New Roman" w:eastAsia="Times New Roman" w:hAnsi="Times New Roman" w:cs="Times New Roman"/>
          <w:sz w:val="24"/>
          <w:szCs w:val="24"/>
        </w:rPr>
      </w:pPr>
    </w:p>
    <w:p w:rsidR="007561C5" w:rsidRDefault="000642E2">
      <w:pPr>
        <w:spacing w:after="0" w:line="240" w:lineRule="auto"/>
        <w:ind w:firstLine="855"/>
        <w:divId w:val="717705874"/>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111 от 2001 г.) Предприятието е длъжно да вземе всички необходими мерки за приспособяване на работните места, определени за лица с намалена работоспособност.</w:t>
      </w:r>
    </w:p>
    <w:p w:rsidR="007561C5" w:rsidRDefault="007561C5">
      <w:pPr>
        <w:spacing w:after="240" w:line="240" w:lineRule="auto"/>
        <w:ind w:firstLine="855"/>
        <w:divId w:val="1366060797"/>
        <w:rPr>
          <w:rFonts w:ascii="Times New Roman" w:eastAsia="Times New Roman" w:hAnsi="Times New Roman" w:cs="Times New Roman"/>
          <w:sz w:val="24"/>
          <w:szCs w:val="24"/>
        </w:rPr>
      </w:pPr>
    </w:p>
    <w:p w:rsidR="007561C5" w:rsidRDefault="000642E2">
      <w:pPr>
        <w:spacing w:after="0" w:line="240" w:lineRule="auto"/>
        <w:ind w:firstLine="855"/>
        <w:divId w:val="233584931"/>
        <w:rPr>
          <w:rFonts w:ascii="Times New Roman" w:eastAsia="Times New Roman" w:hAnsi="Times New Roman" w:cs="Times New Roman"/>
          <w:sz w:val="24"/>
          <w:szCs w:val="24"/>
        </w:rPr>
      </w:pPr>
      <w:r>
        <w:rPr>
          <w:rFonts w:ascii="Times New Roman" w:eastAsia="Times New Roman" w:hAnsi="Times New Roman" w:cs="Times New Roman"/>
          <w:sz w:val="24"/>
          <w:szCs w:val="24"/>
        </w:rPr>
        <w:t>Чл. 3. (1) (Изм. - ДВ, бр. 111 от 2001 г.) При спор между предприятието и подлежащия на трудоустрояване работник или служител относно подходяща работа за трудоустрояване въпросът се решава от здравния орган, издал предписанието за трудоустрояване.</w:t>
      </w:r>
    </w:p>
    <w:p w:rsidR="007561C5" w:rsidRDefault="007561C5">
      <w:pPr>
        <w:spacing w:after="0" w:line="240" w:lineRule="auto"/>
        <w:ind w:firstLine="855"/>
        <w:divId w:val="385882273"/>
        <w:rPr>
          <w:rFonts w:ascii="Times New Roman" w:eastAsia="Times New Roman" w:hAnsi="Times New Roman" w:cs="Times New Roman"/>
          <w:sz w:val="24"/>
          <w:szCs w:val="24"/>
        </w:rPr>
      </w:pPr>
    </w:p>
    <w:p w:rsidR="007561C5" w:rsidRDefault="000642E2">
      <w:pPr>
        <w:spacing w:after="0" w:line="240" w:lineRule="auto"/>
        <w:ind w:firstLine="855"/>
        <w:divId w:val="210626922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111 от 2001 г.) Здравният орган по искане на предприятието или на работника или служителя може да измени или допълни предписанието за трудоустрояване, когато намери искането за основателно.</w:t>
      </w:r>
    </w:p>
    <w:p w:rsidR="007561C5" w:rsidRDefault="007561C5">
      <w:pPr>
        <w:spacing w:after="0" w:line="240" w:lineRule="auto"/>
        <w:ind w:firstLine="855"/>
        <w:divId w:val="385882273"/>
        <w:rPr>
          <w:rFonts w:ascii="Times New Roman" w:eastAsia="Times New Roman" w:hAnsi="Times New Roman" w:cs="Times New Roman"/>
          <w:sz w:val="24"/>
          <w:szCs w:val="24"/>
        </w:rPr>
      </w:pPr>
    </w:p>
    <w:p w:rsidR="007561C5" w:rsidRDefault="000642E2">
      <w:pPr>
        <w:spacing w:after="0" w:line="240" w:lineRule="auto"/>
        <w:ind w:firstLine="855"/>
        <w:divId w:val="70506062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111 от 2001 г.) Решението или отказът на здравния орган да се произнесе в случаите по ал. 1 и 2 може да се обжалва пред съответния орган по експертизата на работоспособността.</w:t>
      </w:r>
    </w:p>
    <w:p w:rsidR="007561C5" w:rsidRDefault="007561C5">
      <w:pPr>
        <w:spacing w:after="240" w:line="240" w:lineRule="auto"/>
        <w:ind w:firstLine="855"/>
        <w:divId w:val="385882273"/>
        <w:rPr>
          <w:rFonts w:ascii="Times New Roman" w:eastAsia="Times New Roman" w:hAnsi="Times New Roman" w:cs="Times New Roman"/>
          <w:sz w:val="24"/>
          <w:szCs w:val="24"/>
        </w:rPr>
      </w:pPr>
    </w:p>
    <w:p w:rsidR="007561C5" w:rsidRDefault="000642E2">
      <w:pPr>
        <w:spacing w:after="0" w:line="240" w:lineRule="auto"/>
        <w:ind w:firstLine="855"/>
        <w:divId w:val="1772117400"/>
        <w:rPr>
          <w:rFonts w:ascii="Times New Roman" w:eastAsia="Times New Roman" w:hAnsi="Times New Roman" w:cs="Times New Roman"/>
          <w:sz w:val="24"/>
          <w:szCs w:val="24"/>
        </w:rPr>
      </w:pPr>
      <w:r>
        <w:rPr>
          <w:rFonts w:ascii="Times New Roman" w:eastAsia="Times New Roman" w:hAnsi="Times New Roman" w:cs="Times New Roman"/>
          <w:sz w:val="24"/>
          <w:szCs w:val="24"/>
        </w:rPr>
        <w:t>Чл. 4. (Отм. - ДВ, бр. 111 от 2001 г.)</w:t>
      </w:r>
    </w:p>
    <w:p w:rsidR="007561C5" w:rsidRDefault="007561C5">
      <w:pPr>
        <w:spacing w:after="0" w:line="240" w:lineRule="auto"/>
        <w:ind w:firstLine="855"/>
        <w:divId w:val="787357916"/>
        <w:rPr>
          <w:rFonts w:ascii="Times New Roman" w:eastAsia="Times New Roman" w:hAnsi="Times New Roman" w:cs="Times New Roman"/>
          <w:sz w:val="24"/>
          <w:szCs w:val="24"/>
        </w:rPr>
      </w:pPr>
    </w:p>
    <w:p w:rsidR="007561C5" w:rsidRDefault="000642E2">
      <w:pPr>
        <w:spacing w:after="0" w:line="240" w:lineRule="auto"/>
        <w:ind w:firstLine="855"/>
        <w:divId w:val="8068920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 (1) (Изм. - ДВ, бр. 111 от 2001 г.) Когато работникът или служителят е трудоустроен за определен срок в същото предприятие, той запазва работата, която е изпълнявал преди трудоустрояването и се връща на нея, след като работоспособността му се възстанови.</w:t>
      </w:r>
    </w:p>
    <w:p w:rsidR="007561C5" w:rsidRDefault="007561C5">
      <w:pPr>
        <w:spacing w:after="0" w:line="240" w:lineRule="auto"/>
        <w:ind w:firstLine="855"/>
        <w:divId w:val="1893081804"/>
        <w:rPr>
          <w:rFonts w:ascii="Times New Roman" w:eastAsia="Times New Roman" w:hAnsi="Times New Roman" w:cs="Times New Roman"/>
          <w:sz w:val="24"/>
          <w:szCs w:val="24"/>
        </w:rPr>
      </w:pPr>
    </w:p>
    <w:p w:rsidR="007561C5" w:rsidRDefault="000642E2">
      <w:pPr>
        <w:spacing w:after="0" w:line="240" w:lineRule="auto"/>
        <w:ind w:firstLine="855"/>
        <w:divId w:val="1785538385"/>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111 от 2001 г.)</w:t>
      </w:r>
    </w:p>
    <w:p w:rsidR="007561C5" w:rsidRDefault="007561C5">
      <w:pPr>
        <w:spacing w:after="0" w:line="240" w:lineRule="auto"/>
        <w:ind w:firstLine="855"/>
        <w:divId w:val="1893081804"/>
        <w:rPr>
          <w:rFonts w:ascii="Times New Roman" w:eastAsia="Times New Roman" w:hAnsi="Times New Roman" w:cs="Times New Roman"/>
          <w:sz w:val="24"/>
          <w:szCs w:val="24"/>
        </w:rPr>
      </w:pPr>
    </w:p>
    <w:p w:rsidR="007561C5" w:rsidRDefault="000642E2">
      <w:pPr>
        <w:spacing w:after="0" w:line="240" w:lineRule="auto"/>
        <w:ind w:firstLine="855"/>
        <w:divId w:val="141709507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111 от 2001 г.) Когато трудоустроен за неопределено време възстанови работоспособността си, работодателя го премества с негово съгласие на друга подходяща работа. Ако той не приеме предложената му работа, може да остане на същата работа до явяването на работник или служител, подлежащ на трудоустрояване.</w:t>
      </w:r>
    </w:p>
    <w:p w:rsidR="007561C5" w:rsidRDefault="007561C5">
      <w:pPr>
        <w:spacing w:after="0" w:line="240" w:lineRule="auto"/>
        <w:ind w:firstLine="855"/>
        <w:divId w:val="1893081804"/>
        <w:rPr>
          <w:rFonts w:ascii="Times New Roman" w:eastAsia="Times New Roman" w:hAnsi="Times New Roman" w:cs="Times New Roman"/>
          <w:sz w:val="24"/>
          <w:szCs w:val="24"/>
        </w:rPr>
      </w:pPr>
    </w:p>
    <w:p w:rsidR="007561C5" w:rsidRDefault="000642E2">
      <w:pPr>
        <w:spacing w:after="0" w:line="240" w:lineRule="auto"/>
        <w:ind w:firstLine="855"/>
        <w:divId w:val="1884168188"/>
        <w:rPr>
          <w:rFonts w:ascii="Times New Roman" w:eastAsia="Times New Roman" w:hAnsi="Times New Roman" w:cs="Times New Roman"/>
          <w:sz w:val="24"/>
          <w:szCs w:val="24"/>
        </w:rPr>
      </w:pPr>
      <w:r>
        <w:rPr>
          <w:rFonts w:ascii="Times New Roman" w:eastAsia="Times New Roman" w:hAnsi="Times New Roman" w:cs="Times New Roman"/>
          <w:sz w:val="24"/>
          <w:szCs w:val="24"/>
        </w:rPr>
        <w:t>Чл. 6. (Изм. - ДВ, бр. 111 от 2001 г.) (1) По този раздел се трудоустрояват и лицата с трайно намалена работоспособност 50 и над 50 на сто, които не работят. Тези лица могат да се регистрират в бюрата по труда по постоянния или настоящия адрес и се насочват към работодатели, които са заявили, че желаят да приемат на работа лица с намалена работоспособност.</w:t>
      </w:r>
    </w:p>
    <w:p w:rsidR="007561C5" w:rsidRDefault="007561C5">
      <w:pPr>
        <w:spacing w:after="0" w:line="240" w:lineRule="auto"/>
        <w:ind w:firstLine="855"/>
        <w:divId w:val="73163900"/>
        <w:rPr>
          <w:rFonts w:ascii="Times New Roman" w:eastAsia="Times New Roman" w:hAnsi="Times New Roman" w:cs="Times New Roman"/>
          <w:sz w:val="24"/>
          <w:szCs w:val="24"/>
        </w:rPr>
      </w:pPr>
    </w:p>
    <w:p w:rsidR="007561C5" w:rsidRDefault="000642E2">
      <w:pPr>
        <w:spacing w:after="0" w:line="240" w:lineRule="auto"/>
        <w:ind w:firstLine="855"/>
        <w:divId w:val="412360519"/>
        <w:rPr>
          <w:rFonts w:ascii="Times New Roman" w:eastAsia="Times New Roman" w:hAnsi="Times New Roman" w:cs="Times New Roman"/>
          <w:sz w:val="24"/>
          <w:szCs w:val="24"/>
        </w:rPr>
      </w:pPr>
      <w:r>
        <w:rPr>
          <w:rFonts w:ascii="Times New Roman" w:eastAsia="Times New Roman" w:hAnsi="Times New Roman" w:cs="Times New Roman"/>
          <w:sz w:val="24"/>
          <w:szCs w:val="24"/>
        </w:rPr>
        <w:t>(2) На трудоустрояване подлежат и лицата с намалена работоспособност без определен процент трайно намалена работоспособност, които не работят. Те се освидетелстват от ЛКК, която определя противопоказните условия на труд.</w:t>
      </w:r>
    </w:p>
    <w:p w:rsidR="007561C5" w:rsidRDefault="007561C5">
      <w:pPr>
        <w:spacing w:after="240" w:line="240" w:lineRule="auto"/>
        <w:ind w:firstLine="855"/>
        <w:divId w:val="73163900"/>
        <w:rPr>
          <w:rFonts w:ascii="Times New Roman" w:eastAsia="Times New Roman" w:hAnsi="Times New Roman" w:cs="Times New Roman"/>
          <w:sz w:val="24"/>
          <w:szCs w:val="24"/>
        </w:rPr>
      </w:pPr>
    </w:p>
    <w:p w:rsidR="007561C5" w:rsidRDefault="000642E2">
      <w:pPr>
        <w:spacing w:after="0" w:line="240" w:lineRule="auto"/>
        <w:ind w:firstLine="855"/>
        <w:divId w:val="571622038"/>
        <w:rPr>
          <w:rFonts w:ascii="Times New Roman" w:eastAsia="Times New Roman" w:hAnsi="Times New Roman" w:cs="Times New Roman"/>
          <w:sz w:val="24"/>
          <w:szCs w:val="24"/>
        </w:rPr>
      </w:pPr>
      <w:r>
        <w:rPr>
          <w:rFonts w:ascii="Times New Roman" w:eastAsia="Times New Roman" w:hAnsi="Times New Roman" w:cs="Times New Roman"/>
          <w:sz w:val="24"/>
          <w:szCs w:val="24"/>
        </w:rPr>
        <w:t>Чл. 7. (Изм. - ДВ, бр. 111 от 2001 г.) Когато работник или служител, трудоустроен за определен срок, с трайно намалена работоспособност до 50 на сто получава на новата си работа по-ниско трудово възнаграждение от трудовото възнаграждение за предишната си работа, той има право на парично обезщетение в размери, определени в Кодекса за задължително обществено осигуряване.</w:t>
      </w:r>
    </w:p>
    <w:p w:rsidR="007561C5" w:rsidRDefault="007561C5">
      <w:pPr>
        <w:spacing w:after="0" w:line="240" w:lineRule="auto"/>
        <w:ind w:firstLine="855"/>
        <w:divId w:val="155414730"/>
        <w:rPr>
          <w:rFonts w:ascii="Times New Roman" w:eastAsia="Times New Roman" w:hAnsi="Times New Roman" w:cs="Times New Roman"/>
          <w:sz w:val="24"/>
          <w:szCs w:val="24"/>
        </w:rPr>
      </w:pPr>
    </w:p>
    <w:p w:rsidR="007561C5" w:rsidRDefault="000642E2">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ТРУДОУСТРОЯВАНЕ НА БРЕМЕННИ РАБОТНИЧКИ ИЛИ СЛУЖИТЕЛКИ И НА РАБОТНИЧКИ ИЛИ СЛУЖИТЕЛКИ-КЪРМАЧКИ (ЗАГЛ. ИЗМ. - ДВ, БР. 111 ОТ 2001 Г.)</w:t>
      </w:r>
    </w:p>
    <w:p w:rsidR="007561C5" w:rsidRDefault="000642E2">
      <w:pPr>
        <w:spacing w:after="0" w:line="240" w:lineRule="auto"/>
        <w:ind w:firstLine="855"/>
        <w:divId w:val="581647114"/>
        <w:rPr>
          <w:rFonts w:ascii="Times New Roman" w:eastAsia="Times New Roman" w:hAnsi="Times New Roman" w:cs="Times New Roman"/>
          <w:sz w:val="24"/>
          <w:szCs w:val="24"/>
        </w:rPr>
      </w:pPr>
      <w:r>
        <w:rPr>
          <w:rFonts w:ascii="Times New Roman" w:eastAsia="Times New Roman" w:hAnsi="Times New Roman" w:cs="Times New Roman"/>
          <w:sz w:val="24"/>
          <w:szCs w:val="24"/>
        </w:rPr>
        <w:t>Чл. 8. (Изм. - ДВ, бр. 111 от 2001 г.) Бременните работнички или служителки и работничките или служителките-кърмачки се трудоустрояват от лекаря, който осъществява наблюдението на бременната</w:t>
      </w:r>
    </w:p>
    <w:p w:rsidR="007561C5" w:rsidRDefault="007561C5">
      <w:pPr>
        <w:spacing w:after="0" w:line="240" w:lineRule="auto"/>
        <w:ind w:firstLine="855"/>
        <w:divId w:val="1964537737"/>
        <w:rPr>
          <w:rFonts w:ascii="Times New Roman" w:eastAsia="Times New Roman" w:hAnsi="Times New Roman" w:cs="Times New Roman"/>
          <w:sz w:val="24"/>
          <w:szCs w:val="24"/>
        </w:rPr>
      </w:pPr>
    </w:p>
    <w:p w:rsidR="007561C5" w:rsidRDefault="000642E2">
      <w:pPr>
        <w:spacing w:after="0" w:line="240" w:lineRule="auto"/>
        <w:ind w:firstLine="855"/>
        <w:divId w:val="1545285324"/>
        <w:rPr>
          <w:rFonts w:ascii="Times New Roman" w:eastAsia="Times New Roman" w:hAnsi="Times New Roman" w:cs="Times New Roman"/>
          <w:sz w:val="24"/>
          <w:szCs w:val="24"/>
        </w:rPr>
      </w:pPr>
      <w:r>
        <w:rPr>
          <w:rFonts w:ascii="Times New Roman" w:eastAsia="Times New Roman" w:hAnsi="Times New Roman" w:cs="Times New Roman"/>
          <w:sz w:val="24"/>
          <w:szCs w:val="24"/>
        </w:rPr>
        <w:t>Чл. 9. Изм. - ДВ, бр. 111 от 2001 г.) Местата за трудоустрояване на бременните работнички или служителки и на работничките или служителките-кърмачки се определят от комисията по чл. 2, като в състава й се включват и лекар - представител на Хигиенно-епидемиологичния и-т и лекар акушер-гинеколог. Комисията определя ежегодно, но не по-късно от края на януари, подходящи места за трудоустрояване на бременни работнички или служителки и на работнички или служителки-кърмачки.</w:t>
      </w:r>
    </w:p>
    <w:p w:rsidR="007561C5" w:rsidRDefault="007561C5">
      <w:pPr>
        <w:spacing w:after="0" w:line="240" w:lineRule="auto"/>
        <w:ind w:firstLine="855"/>
        <w:divId w:val="1868329174"/>
        <w:rPr>
          <w:rFonts w:ascii="Times New Roman" w:eastAsia="Times New Roman" w:hAnsi="Times New Roman" w:cs="Times New Roman"/>
          <w:sz w:val="24"/>
          <w:szCs w:val="24"/>
        </w:rPr>
      </w:pPr>
    </w:p>
    <w:p w:rsidR="007561C5" w:rsidRDefault="000642E2">
      <w:pPr>
        <w:spacing w:after="0" w:line="240" w:lineRule="auto"/>
        <w:ind w:firstLine="855"/>
        <w:divId w:val="16363338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10. (Изм. - ДВ, бр. 111 от 2001 г.) Трудоустроените на друга работа бременни работнички или служителки и работнички или служителки-кърмачки запазват работата, която са изпълнявали преди трудоустрояването им.</w:t>
      </w:r>
    </w:p>
    <w:p w:rsidR="007561C5" w:rsidRDefault="007561C5">
      <w:pPr>
        <w:spacing w:after="0" w:line="240" w:lineRule="auto"/>
        <w:ind w:firstLine="855"/>
        <w:divId w:val="976686450"/>
        <w:rPr>
          <w:rFonts w:ascii="Times New Roman" w:eastAsia="Times New Roman" w:hAnsi="Times New Roman" w:cs="Times New Roman"/>
          <w:sz w:val="24"/>
          <w:szCs w:val="24"/>
        </w:rPr>
      </w:pPr>
    </w:p>
    <w:p w:rsidR="007561C5" w:rsidRDefault="000642E2">
      <w:pPr>
        <w:spacing w:after="0" w:line="240" w:lineRule="auto"/>
        <w:ind w:firstLine="855"/>
        <w:divId w:val="1325083743"/>
        <w:rPr>
          <w:rFonts w:ascii="Times New Roman" w:eastAsia="Times New Roman" w:hAnsi="Times New Roman" w:cs="Times New Roman"/>
          <w:sz w:val="24"/>
          <w:szCs w:val="24"/>
        </w:rPr>
      </w:pPr>
      <w:r>
        <w:rPr>
          <w:rFonts w:ascii="Times New Roman" w:eastAsia="Times New Roman" w:hAnsi="Times New Roman" w:cs="Times New Roman"/>
          <w:sz w:val="24"/>
          <w:szCs w:val="24"/>
        </w:rPr>
        <w:t>Чл. 11. (Изм. - ДВ, бр. 111 от 2001 г.) Когато трудоустроената бременна работничка или служителка или трудоустроената работничка или служителка - кърмачка, получава на новата си работа по-ниско трудово възнаграждение от трудовото възнаграждение за предишната си работа, тя има право на парично обезщетение в размери, определени в Кодекса за задължително обществено осигуряване.</w:t>
      </w:r>
    </w:p>
    <w:p w:rsidR="007561C5" w:rsidRDefault="007561C5">
      <w:pPr>
        <w:spacing w:after="0" w:line="240" w:lineRule="auto"/>
        <w:ind w:firstLine="855"/>
        <w:divId w:val="1485702204"/>
        <w:rPr>
          <w:rFonts w:ascii="Times New Roman" w:eastAsia="Times New Roman" w:hAnsi="Times New Roman" w:cs="Times New Roman"/>
          <w:sz w:val="24"/>
          <w:szCs w:val="24"/>
        </w:rPr>
      </w:pPr>
    </w:p>
    <w:p w:rsidR="007561C5" w:rsidRDefault="000642E2">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СПЕЦИФИЧНИ ПРАВИЛА ЗА ТРУДА НА РАБОТНИЦИТЕ ИЛИ СЛУЖИТЕЛИТЕ С НАД 50 НА СТО ЗАГУБЕНА РАБОТОСПОСОБНОСТ В СПЕЦИАЛИЗИРАНИТЕ ПРЕДПРИЯТИЯ (ЗАГЛ. ИЗМ. - ДВ, БР. 111 ОТ 2001 Г.)</w:t>
      </w:r>
    </w:p>
    <w:p w:rsidR="007561C5" w:rsidRDefault="000642E2">
      <w:pPr>
        <w:spacing w:after="0" w:line="240" w:lineRule="auto"/>
        <w:ind w:firstLine="855"/>
        <w:divId w:val="1908877473"/>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(Изм. - ДВ, бр. 111 от 2001 г.) Трудът на работниците или служителите с над 50 на сто загубена работоспособност в специализираните предприятия, цехове и звена за лица с намалена работоспособност се нормира и заплаща по норми и разценки за здрави работници или служители.</w:t>
      </w:r>
    </w:p>
    <w:p w:rsidR="007561C5" w:rsidRDefault="007561C5">
      <w:pPr>
        <w:spacing w:after="0" w:line="240" w:lineRule="auto"/>
        <w:ind w:firstLine="855"/>
        <w:divId w:val="47265199"/>
        <w:rPr>
          <w:rFonts w:ascii="Times New Roman" w:eastAsia="Times New Roman" w:hAnsi="Times New Roman" w:cs="Times New Roman"/>
          <w:sz w:val="24"/>
          <w:szCs w:val="24"/>
        </w:rPr>
      </w:pPr>
    </w:p>
    <w:p w:rsidR="007561C5" w:rsidRDefault="000642E2">
      <w:pPr>
        <w:spacing w:after="0" w:line="240" w:lineRule="auto"/>
        <w:ind w:firstLine="855"/>
        <w:divId w:val="100632401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111 от 2001 г.) Когато за даден вид работа няма норми за здрави работници или служители, те се изработват по аналитичен метод чрез наблюдения върху труда на работниците или служителите с над 50 на сто загубена работоспособност и със съответна корекция се превръщат в норми за здрави работници или служители.</w:t>
      </w:r>
    </w:p>
    <w:p w:rsidR="007561C5" w:rsidRDefault="000642E2">
      <w:pPr>
        <w:spacing w:after="0" w:line="240" w:lineRule="auto"/>
        <w:ind w:firstLine="855"/>
        <w:divId w:val="70641808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111 от 2001 г.) При надомна работа трудовите норми, съставени за цехови условия на труда, могат да се прилагат с коригиращи коефициенти К до 1,20 върху нормите за време или К до 0,8 върху нормите за изработка съобразно различието в организационно-техническите условия. Конкретният размер на коефициента се определя от ръководителя на предприятието, към което се числи звеното, по предложение на комисията по рехабилитацията.</w:t>
      </w:r>
    </w:p>
    <w:p w:rsidR="007561C5" w:rsidRDefault="007561C5">
      <w:pPr>
        <w:spacing w:after="0" w:line="240" w:lineRule="auto"/>
        <w:ind w:firstLine="855"/>
        <w:divId w:val="47265199"/>
        <w:rPr>
          <w:rFonts w:ascii="Times New Roman" w:eastAsia="Times New Roman" w:hAnsi="Times New Roman" w:cs="Times New Roman"/>
          <w:sz w:val="24"/>
          <w:szCs w:val="24"/>
        </w:rPr>
      </w:pPr>
    </w:p>
    <w:p w:rsidR="007561C5" w:rsidRDefault="000642E2">
      <w:pPr>
        <w:spacing w:after="0" w:line="240" w:lineRule="auto"/>
        <w:ind w:firstLine="855"/>
        <w:divId w:val="474181817"/>
        <w:rPr>
          <w:rFonts w:ascii="Times New Roman" w:eastAsia="Times New Roman" w:hAnsi="Times New Roman" w:cs="Times New Roman"/>
          <w:sz w:val="24"/>
          <w:szCs w:val="24"/>
        </w:rPr>
      </w:pPr>
      <w:r>
        <w:rPr>
          <w:rFonts w:ascii="Times New Roman" w:eastAsia="Times New Roman" w:hAnsi="Times New Roman" w:cs="Times New Roman"/>
          <w:sz w:val="24"/>
          <w:szCs w:val="24"/>
        </w:rPr>
        <w:t>Чл. 13. (Изм. - ДВ, бр. 47 от 1990 г.) (1) (Изм. - ДВ, бр. 111 от 2001 г.) На трудоустроени работници или служители с 50 и над 50 на сто трайно намалена работоспособност освен изработеното по трудови норми и разценки за здрави работници или служители се заплаща допълнително месечно възнаграждение, чийто размер зависи от степента на намалената работоспособност, както следва:</w:t>
      </w:r>
    </w:p>
    <w:p w:rsidR="007561C5" w:rsidRDefault="007561C5">
      <w:pPr>
        <w:spacing w:after="0" w:line="240" w:lineRule="auto"/>
        <w:ind w:firstLine="855"/>
        <w:divId w:val="776752135"/>
        <w:rPr>
          <w:rFonts w:ascii="Times New Roman" w:eastAsia="Times New Roman" w:hAnsi="Times New Roman" w:cs="Times New Roman"/>
          <w:sz w:val="24"/>
          <w:szCs w:val="24"/>
        </w:rPr>
      </w:pPr>
    </w:p>
    <w:p w:rsidR="007561C5" w:rsidRDefault="000642E2">
      <w:pPr>
        <w:spacing w:after="0" w:line="240" w:lineRule="auto"/>
        <w:ind w:firstLine="855"/>
        <w:divId w:val="603617267"/>
        <w:rPr>
          <w:rFonts w:ascii="Times New Roman" w:eastAsia="Times New Roman" w:hAnsi="Times New Roman" w:cs="Times New Roman"/>
          <w:sz w:val="24"/>
          <w:szCs w:val="24"/>
        </w:rPr>
      </w:pPr>
      <w:r>
        <w:rPr>
          <w:rFonts w:ascii="Times New Roman" w:eastAsia="Times New Roman" w:hAnsi="Times New Roman" w:cs="Times New Roman"/>
          <w:sz w:val="24"/>
          <w:szCs w:val="24"/>
        </w:rPr>
        <w:t>1. с над 90 на сто трайно намалена работоспособност - от 40 до 60 на сто;</w:t>
      </w:r>
    </w:p>
    <w:p w:rsidR="007561C5" w:rsidRDefault="007561C5">
      <w:pPr>
        <w:spacing w:after="0" w:line="240" w:lineRule="auto"/>
        <w:ind w:firstLine="855"/>
        <w:divId w:val="776752135"/>
        <w:rPr>
          <w:rFonts w:ascii="Times New Roman" w:eastAsia="Times New Roman" w:hAnsi="Times New Roman" w:cs="Times New Roman"/>
          <w:sz w:val="24"/>
          <w:szCs w:val="24"/>
        </w:rPr>
      </w:pPr>
    </w:p>
    <w:p w:rsidR="007561C5" w:rsidRDefault="000642E2">
      <w:pPr>
        <w:spacing w:after="0" w:line="240" w:lineRule="auto"/>
        <w:ind w:firstLine="855"/>
        <w:divId w:val="1264386134"/>
        <w:rPr>
          <w:rFonts w:ascii="Times New Roman" w:eastAsia="Times New Roman" w:hAnsi="Times New Roman" w:cs="Times New Roman"/>
          <w:sz w:val="24"/>
          <w:szCs w:val="24"/>
        </w:rPr>
      </w:pPr>
      <w:r>
        <w:rPr>
          <w:rFonts w:ascii="Times New Roman" w:eastAsia="Times New Roman" w:hAnsi="Times New Roman" w:cs="Times New Roman"/>
          <w:sz w:val="24"/>
          <w:szCs w:val="24"/>
        </w:rPr>
        <w:t>2. със 71 до 90 на сто трайно намалена работоспособност - от 30 до 50 на сто;</w:t>
      </w:r>
    </w:p>
    <w:p w:rsidR="007561C5" w:rsidRDefault="000642E2">
      <w:pPr>
        <w:spacing w:after="0" w:line="240" w:lineRule="auto"/>
        <w:ind w:firstLine="855"/>
        <w:divId w:val="2022078732"/>
        <w:rPr>
          <w:rFonts w:ascii="Times New Roman" w:eastAsia="Times New Roman" w:hAnsi="Times New Roman" w:cs="Times New Roman"/>
          <w:sz w:val="24"/>
          <w:szCs w:val="24"/>
        </w:rPr>
      </w:pPr>
      <w:r>
        <w:rPr>
          <w:rFonts w:ascii="Times New Roman" w:eastAsia="Times New Roman" w:hAnsi="Times New Roman" w:cs="Times New Roman"/>
          <w:sz w:val="24"/>
          <w:szCs w:val="24"/>
        </w:rPr>
        <w:t>3. с 50 до 70,99 на сто трайно намалена работоспособност - до 30 на сто.</w:t>
      </w:r>
    </w:p>
    <w:p w:rsidR="007561C5" w:rsidRDefault="000642E2">
      <w:pPr>
        <w:spacing w:after="0" w:line="240" w:lineRule="auto"/>
        <w:ind w:firstLine="855"/>
        <w:divId w:val="20742366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111 от 2001 г.) Размерът на допълнителното възнаграждение по предходната алинея в зависимост от степента на намалената работоспособност се определя в проценти поотделно за всяко лице при постъпването му на работа от комисията по рехабилитация в предприятието, включително и за лицата, гледащи лица с трайно </w:t>
      </w:r>
      <w:r>
        <w:rPr>
          <w:rFonts w:ascii="Times New Roman" w:eastAsia="Times New Roman" w:hAnsi="Times New Roman" w:cs="Times New Roman"/>
          <w:sz w:val="24"/>
          <w:szCs w:val="24"/>
        </w:rPr>
        <w:lastRenderedPageBreak/>
        <w:t>намалена работоспособност над 90 на сто, включително деца на възраст до 16 години с над 90 на сто трайно намалена работоспособност (социална адаптация).</w:t>
      </w:r>
    </w:p>
    <w:p w:rsidR="007561C5" w:rsidRDefault="000642E2">
      <w:pPr>
        <w:spacing w:after="0" w:line="240" w:lineRule="auto"/>
        <w:ind w:firstLine="855"/>
        <w:divId w:val="93062711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111 от 2001 г.) Допълнителното възнаграждение по ал. 1 и 2 се изплаща от средствата за рехабилитация и влиза в брутното трудово възнаграждение.</w:t>
      </w:r>
    </w:p>
    <w:p w:rsidR="007561C5" w:rsidRDefault="007561C5">
      <w:pPr>
        <w:spacing w:after="240" w:line="240" w:lineRule="auto"/>
        <w:ind w:firstLine="855"/>
        <w:divId w:val="776752135"/>
        <w:rPr>
          <w:rFonts w:ascii="Times New Roman" w:eastAsia="Times New Roman" w:hAnsi="Times New Roman" w:cs="Times New Roman"/>
          <w:sz w:val="24"/>
          <w:szCs w:val="24"/>
        </w:rPr>
      </w:pPr>
    </w:p>
    <w:p w:rsidR="007561C5" w:rsidRDefault="000642E2">
      <w:pPr>
        <w:spacing w:after="0" w:line="240" w:lineRule="auto"/>
        <w:ind w:firstLine="855"/>
        <w:divId w:val="1286622627"/>
        <w:rPr>
          <w:rFonts w:ascii="Times New Roman" w:eastAsia="Times New Roman" w:hAnsi="Times New Roman" w:cs="Times New Roman"/>
          <w:sz w:val="24"/>
          <w:szCs w:val="24"/>
        </w:rPr>
      </w:pPr>
      <w:r>
        <w:rPr>
          <w:rFonts w:ascii="Times New Roman" w:eastAsia="Times New Roman" w:hAnsi="Times New Roman" w:cs="Times New Roman"/>
          <w:sz w:val="24"/>
          <w:szCs w:val="24"/>
        </w:rPr>
        <w:t>Чл. 14. (Изм. - ДВ, бр. 47 от 1990 г.) (1) Допълнителното възнаграждение по ал. 1 на предходния член се изчислява:</w:t>
      </w:r>
    </w:p>
    <w:p w:rsidR="007561C5" w:rsidRDefault="007561C5">
      <w:pPr>
        <w:spacing w:after="0" w:line="240" w:lineRule="auto"/>
        <w:ind w:firstLine="855"/>
        <w:divId w:val="587233776"/>
        <w:rPr>
          <w:rFonts w:ascii="Times New Roman" w:eastAsia="Times New Roman" w:hAnsi="Times New Roman" w:cs="Times New Roman"/>
          <w:sz w:val="24"/>
          <w:szCs w:val="24"/>
        </w:rPr>
      </w:pPr>
    </w:p>
    <w:p w:rsidR="007561C5" w:rsidRDefault="000642E2">
      <w:pPr>
        <w:spacing w:after="0" w:line="240" w:lineRule="auto"/>
        <w:ind w:firstLine="855"/>
        <w:divId w:val="205989643"/>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111 от 2001 г.) за работещите в предприятието - в процент от месечната заплата за действително изработеното време;</w:t>
      </w:r>
    </w:p>
    <w:p w:rsidR="007561C5" w:rsidRDefault="007561C5">
      <w:pPr>
        <w:spacing w:after="0" w:line="240" w:lineRule="auto"/>
        <w:ind w:firstLine="855"/>
        <w:divId w:val="587233776"/>
        <w:rPr>
          <w:rFonts w:ascii="Times New Roman" w:eastAsia="Times New Roman" w:hAnsi="Times New Roman" w:cs="Times New Roman"/>
          <w:sz w:val="24"/>
          <w:szCs w:val="24"/>
        </w:rPr>
      </w:pPr>
    </w:p>
    <w:p w:rsidR="007561C5" w:rsidRDefault="000642E2">
      <w:pPr>
        <w:spacing w:after="0" w:line="240" w:lineRule="auto"/>
        <w:ind w:firstLine="855"/>
        <w:divId w:val="148014648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111 от 2001 г.) за работещите надомно - в процент от условната месечна заплата. Условната месечна заплата се получава, като възнаграждението за изработеното за месеца по норми и разценки за здрави работници или служители се разделя на дневната ставка, намалена с процента на загубената работоспособност и получените работни дни се умножават по дневната ставка.</w:t>
      </w:r>
    </w:p>
    <w:p w:rsidR="007561C5" w:rsidRDefault="000642E2">
      <w:pPr>
        <w:spacing w:after="0" w:line="240" w:lineRule="auto"/>
        <w:ind w:firstLine="855"/>
        <w:divId w:val="945500151"/>
        <w:rPr>
          <w:rFonts w:ascii="Times New Roman" w:eastAsia="Times New Roman" w:hAnsi="Times New Roman" w:cs="Times New Roman"/>
          <w:sz w:val="24"/>
          <w:szCs w:val="24"/>
        </w:rPr>
      </w:pPr>
      <w:r>
        <w:rPr>
          <w:rFonts w:ascii="Times New Roman" w:eastAsia="Times New Roman" w:hAnsi="Times New Roman" w:cs="Times New Roman"/>
          <w:sz w:val="24"/>
          <w:szCs w:val="24"/>
        </w:rPr>
        <w:t>(2) В размера на месечното възнаграждение, според изработеното се включва и полученото от надомниците възнаграждение за получаване в предприятието на суровини, материали, полуфабрикати, заготовки и др. и за предаване на готовата продукция в предприятието.</w:t>
      </w:r>
    </w:p>
    <w:p w:rsidR="007561C5" w:rsidRDefault="007561C5">
      <w:pPr>
        <w:spacing w:after="0" w:line="240" w:lineRule="auto"/>
        <w:ind w:firstLine="855"/>
        <w:divId w:val="587233776"/>
        <w:rPr>
          <w:rFonts w:ascii="Times New Roman" w:eastAsia="Times New Roman" w:hAnsi="Times New Roman" w:cs="Times New Roman"/>
          <w:sz w:val="24"/>
          <w:szCs w:val="24"/>
        </w:rPr>
      </w:pPr>
    </w:p>
    <w:p w:rsidR="007561C5" w:rsidRDefault="000642E2">
      <w:pPr>
        <w:spacing w:after="0" w:line="240" w:lineRule="auto"/>
        <w:ind w:firstLine="855"/>
        <w:divId w:val="272370968"/>
        <w:rPr>
          <w:rFonts w:ascii="Times New Roman" w:eastAsia="Times New Roman" w:hAnsi="Times New Roman" w:cs="Times New Roman"/>
          <w:sz w:val="24"/>
          <w:szCs w:val="24"/>
        </w:rPr>
      </w:pPr>
      <w:r>
        <w:rPr>
          <w:rFonts w:ascii="Times New Roman" w:eastAsia="Times New Roman" w:hAnsi="Times New Roman" w:cs="Times New Roman"/>
          <w:sz w:val="24"/>
          <w:szCs w:val="24"/>
        </w:rPr>
        <w:t>Чл. 15. (Изм. - ДВ, бр. 111 от 2001 г.) При работа по колективни трудови норми средното изпълнение на трудовите норми заедно с процента на намалената работоспособност се отчита:</w:t>
      </w:r>
    </w:p>
    <w:p w:rsidR="007561C5" w:rsidRDefault="000642E2">
      <w:pPr>
        <w:spacing w:after="0" w:line="240" w:lineRule="auto"/>
        <w:ind w:firstLine="855"/>
        <w:divId w:val="183456738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111 от 2001 г.) при колективи от работници или служители попадащи в една и съща група, определена с чл. 13, ал. 1, т. 1, 2 и 3 - средното изпълнение на трудовите норми от колектива заедно с индивидуалния процент на намалената работоспособност;</w:t>
      </w:r>
    </w:p>
    <w:p w:rsidR="007561C5" w:rsidRDefault="000642E2">
      <w:pPr>
        <w:spacing w:after="0" w:line="240" w:lineRule="auto"/>
        <w:ind w:firstLine="855"/>
        <w:divId w:val="210372458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111 от 2001 г.) при колективи от работници попадащи в различна група по чл. 13, ал. 1, т. 1, 2 и 3 - средното изпълнение поотделно за работниците или служителите от всяка група заедно с индивидуалния процент на намалена работоспособност.</w:t>
      </w:r>
    </w:p>
    <w:p w:rsidR="007561C5" w:rsidRDefault="007561C5">
      <w:pPr>
        <w:spacing w:after="0" w:line="240" w:lineRule="auto"/>
        <w:ind w:firstLine="855"/>
        <w:divId w:val="1338849627"/>
        <w:rPr>
          <w:rFonts w:ascii="Times New Roman" w:eastAsia="Times New Roman" w:hAnsi="Times New Roman" w:cs="Times New Roman"/>
          <w:sz w:val="24"/>
          <w:szCs w:val="24"/>
        </w:rPr>
      </w:pPr>
    </w:p>
    <w:p w:rsidR="007561C5" w:rsidRDefault="000642E2">
      <w:pPr>
        <w:spacing w:after="0" w:line="240" w:lineRule="auto"/>
        <w:ind w:firstLine="855"/>
        <w:divId w:val="19822765"/>
        <w:rPr>
          <w:rFonts w:ascii="Times New Roman" w:eastAsia="Times New Roman" w:hAnsi="Times New Roman" w:cs="Times New Roman"/>
          <w:sz w:val="24"/>
          <w:szCs w:val="24"/>
        </w:rPr>
      </w:pPr>
      <w:r>
        <w:rPr>
          <w:rFonts w:ascii="Times New Roman" w:eastAsia="Times New Roman" w:hAnsi="Times New Roman" w:cs="Times New Roman"/>
          <w:sz w:val="24"/>
          <w:szCs w:val="24"/>
        </w:rPr>
        <w:t>Чл. 16. (1) (Изм. - ДВ, бр. 111 от 2001 г.) На новоприетите работници или служители с над 50 на сто загубена работоспособност, които не изпълняват определените им трудови норми, се заплаща основното трудово възнаграждение, но за не повече от 3 месеца. След този период те получават трудово възнаграждение според изработеното и допълнителното възнаграждение за намалена работоспособност по чл. 13.</w:t>
      </w:r>
    </w:p>
    <w:p w:rsidR="007561C5" w:rsidRDefault="000642E2">
      <w:pPr>
        <w:spacing w:after="0" w:line="240" w:lineRule="auto"/>
        <w:ind w:firstLine="855"/>
        <w:divId w:val="903175190"/>
        <w:rPr>
          <w:rFonts w:ascii="Times New Roman" w:eastAsia="Times New Roman" w:hAnsi="Times New Roman" w:cs="Times New Roman"/>
          <w:sz w:val="24"/>
          <w:szCs w:val="24"/>
        </w:rPr>
      </w:pPr>
      <w:r>
        <w:rPr>
          <w:rFonts w:ascii="Times New Roman" w:eastAsia="Times New Roman" w:hAnsi="Times New Roman" w:cs="Times New Roman"/>
          <w:sz w:val="24"/>
          <w:szCs w:val="24"/>
        </w:rPr>
        <w:t>(2) По реда на предходната алинея се заплаща и на новоприетите работници или служители с над 50 на сто загубена работоспособност през времето на задължителното обучение, но за не повече от 3 месеца.</w:t>
      </w:r>
    </w:p>
    <w:p w:rsidR="007561C5" w:rsidRDefault="007561C5">
      <w:pPr>
        <w:spacing w:after="0" w:line="240" w:lineRule="auto"/>
        <w:ind w:firstLine="855"/>
        <w:divId w:val="1563832103"/>
        <w:rPr>
          <w:rFonts w:ascii="Times New Roman" w:eastAsia="Times New Roman" w:hAnsi="Times New Roman" w:cs="Times New Roman"/>
          <w:sz w:val="24"/>
          <w:szCs w:val="24"/>
        </w:rPr>
      </w:pPr>
    </w:p>
    <w:p w:rsidR="007561C5" w:rsidRDefault="000642E2">
      <w:pPr>
        <w:spacing w:after="0" w:line="240" w:lineRule="auto"/>
        <w:ind w:firstLine="855"/>
        <w:divId w:val="18693663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17. (Изм. - ДВ, бр. 111 от 2001 г.) Във всяко специализирано предприятие за трудоустроени работници или служители се образува комисия по рехабилитацията в състав: председател - длъжностно лице от предприятието, определено от неговия ръководител, и членове - органа по безопасност и здраве при работа, </w:t>
      </w:r>
      <w:r>
        <w:rPr>
          <w:rFonts w:ascii="Times New Roman" w:eastAsia="Times New Roman" w:hAnsi="Times New Roman" w:cs="Times New Roman"/>
          <w:sz w:val="24"/>
          <w:szCs w:val="24"/>
        </w:rPr>
        <w:lastRenderedPageBreak/>
        <w:t>представител/представители на работниците и служителите (а за ТПК на инвалиди - председателят на комисията по социалната дейност), обслужващият лекар и социалният работник или служител. При необходимост ръководителят на предприятието може да включва в състава на комисията и други длъжностни лица от предприятието.</w:t>
      </w:r>
    </w:p>
    <w:p w:rsidR="007561C5" w:rsidRDefault="007561C5">
      <w:pPr>
        <w:spacing w:after="0" w:line="240" w:lineRule="auto"/>
        <w:ind w:firstLine="855"/>
        <w:divId w:val="1723366449"/>
        <w:rPr>
          <w:rFonts w:ascii="Times New Roman" w:eastAsia="Times New Roman" w:hAnsi="Times New Roman" w:cs="Times New Roman"/>
          <w:sz w:val="24"/>
          <w:szCs w:val="24"/>
        </w:rPr>
      </w:pPr>
    </w:p>
    <w:p w:rsidR="007561C5" w:rsidRDefault="000642E2">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 xml:space="preserve">ТРУДОУСТРОЯВАНЕ НА ЗДРАВИ ЛИЦА, СЕРОПОЗИТИВНИ КЪМ ВИРУСА НА СИНДРОМА НА ПРИДОБИТА ИМУННА НЕДОСТАТЪЧНОСТ (СПИН) </w:t>
      </w:r>
    </w:p>
    <w:p w:rsidR="007561C5" w:rsidRDefault="000642E2">
      <w:pPr>
        <w:spacing w:before="100" w:beforeAutospacing="1" w:after="100" w:afterAutospacing="1" w:line="240" w:lineRule="auto"/>
        <w:ind w:firstLine="855"/>
        <w:divId w:val="559175328"/>
        <w:rPr>
          <w:rFonts w:ascii="Times New Roman" w:hAnsi="Times New Roman" w:cs="Times New Roman"/>
          <w:b/>
          <w:bCs/>
          <w:sz w:val="24"/>
          <w:szCs w:val="24"/>
        </w:rPr>
      </w:pPr>
      <w:r>
        <w:rPr>
          <w:rFonts w:ascii="Times New Roman" w:hAnsi="Times New Roman" w:cs="Times New Roman"/>
          <w:b/>
          <w:bCs/>
          <w:sz w:val="24"/>
          <w:szCs w:val="24"/>
        </w:rPr>
        <w:t>(НОВ - ДВ, БР. 52 ОТ 1988 Г.)</w:t>
      </w:r>
    </w:p>
    <w:p w:rsidR="007561C5" w:rsidRDefault="000642E2">
      <w:pPr>
        <w:spacing w:after="0" w:line="240" w:lineRule="auto"/>
        <w:ind w:firstLine="855"/>
        <w:divId w:val="559755315"/>
        <w:rPr>
          <w:rFonts w:ascii="Times New Roman" w:eastAsia="Times New Roman" w:hAnsi="Times New Roman" w:cs="Times New Roman"/>
          <w:sz w:val="24"/>
          <w:szCs w:val="24"/>
        </w:rPr>
      </w:pPr>
      <w:r>
        <w:rPr>
          <w:rFonts w:ascii="Times New Roman" w:eastAsia="Times New Roman" w:hAnsi="Times New Roman" w:cs="Times New Roman"/>
          <w:sz w:val="24"/>
          <w:szCs w:val="24"/>
        </w:rPr>
        <w:t>Чл. 18. Трудоустрояването на здрави лица, серопозитивни към вируса на синдрома на придобита имунна недостатъчност (СПИН), има за цел да предотврати неблагоприятното въздействие на фактори на работната среда върху тяхното здравословно състояние.</w:t>
      </w:r>
    </w:p>
    <w:p w:rsidR="007561C5" w:rsidRDefault="007561C5">
      <w:pPr>
        <w:spacing w:after="0" w:line="240" w:lineRule="auto"/>
        <w:ind w:firstLine="855"/>
        <w:divId w:val="559175328"/>
        <w:rPr>
          <w:rFonts w:ascii="Times New Roman" w:eastAsia="Times New Roman" w:hAnsi="Times New Roman" w:cs="Times New Roman"/>
          <w:sz w:val="24"/>
          <w:szCs w:val="24"/>
        </w:rPr>
      </w:pPr>
    </w:p>
    <w:p w:rsidR="007561C5" w:rsidRDefault="000642E2">
      <w:pPr>
        <w:spacing w:after="0" w:line="240" w:lineRule="auto"/>
        <w:ind w:firstLine="855"/>
        <w:divId w:val="1631280010"/>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(Изм. - ДВ, бр. 111 от 2001 г.) Предписания за трудоустрояване на здрави лица, серопозитивни към вируса на СПИН, се издават от Териториалната експертна лекарска комисия (ТЕЛК) и Националната експертна лекарска комисия (НЕЛК).</w:t>
      </w:r>
    </w:p>
    <w:p w:rsidR="007561C5" w:rsidRDefault="000642E2">
      <w:pPr>
        <w:spacing w:after="0" w:line="240" w:lineRule="auto"/>
        <w:ind w:firstLine="855"/>
        <w:divId w:val="172054732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111 от 2001 г.) Териториалната експертна лекарска комисия (ТЕЛК) и Националната експертна лекарска комисия (НЕЛК) трудоустрояват лицата, като определят здравните противопоказания за изпълнение на възложената им работа.</w:t>
      </w:r>
    </w:p>
    <w:p w:rsidR="007561C5" w:rsidRDefault="000642E2">
      <w:pPr>
        <w:spacing w:after="0" w:line="240" w:lineRule="auto"/>
        <w:ind w:firstLine="855"/>
        <w:divId w:val="213131911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111 от 2001 г.) Предписанията за трудоустрояване се изпращат до работодателя.</w:t>
      </w:r>
    </w:p>
    <w:p w:rsidR="007561C5" w:rsidRDefault="007561C5">
      <w:pPr>
        <w:spacing w:after="0" w:line="240" w:lineRule="auto"/>
        <w:ind w:firstLine="855"/>
        <w:divId w:val="463617441"/>
        <w:rPr>
          <w:rFonts w:ascii="Times New Roman" w:eastAsia="Times New Roman" w:hAnsi="Times New Roman" w:cs="Times New Roman"/>
          <w:sz w:val="24"/>
          <w:szCs w:val="24"/>
        </w:rPr>
      </w:pPr>
    </w:p>
    <w:p w:rsidR="007561C5" w:rsidRDefault="000642E2">
      <w:pPr>
        <w:spacing w:after="0" w:line="240" w:lineRule="auto"/>
        <w:ind w:firstLine="855"/>
        <w:divId w:val="1947731850"/>
        <w:rPr>
          <w:rFonts w:ascii="Times New Roman" w:eastAsia="Times New Roman" w:hAnsi="Times New Roman" w:cs="Times New Roman"/>
          <w:sz w:val="24"/>
          <w:szCs w:val="24"/>
        </w:rPr>
      </w:pPr>
      <w:r>
        <w:rPr>
          <w:rFonts w:ascii="Times New Roman" w:eastAsia="Times New Roman" w:hAnsi="Times New Roman" w:cs="Times New Roman"/>
          <w:sz w:val="24"/>
          <w:szCs w:val="24"/>
        </w:rPr>
        <w:t>Чл. 20. (1) (Изм. - ДВ, бр. 111 от 2001 г.) Предприятието е длъжно незабавно да вземе необходимите мерки за трудоустрояване на здравите лица, серопозитивни към вируса на СПИН, като ги настанява на работни места без наличие на определени от ТЕЛК (НЕЛК) здравни противопоказания.</w:t>
      </w:r>
    </w:p>
    <w:p w:rsidR="007561C5" w:rsidRDefault="000642E2">
      <w:pPr>
        <w:spacing w:after="0" w:line="240" w:lineRule="auto"/>
        <w:ind w:firstLine="855"/>
        <w:divId w:val="96207829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111 от 2001 г.) При спор между предприятието и подлежащия на трудоустрояване работник или служител относно наличието на подходяща работа за трудоустрояване въпросът се решава от здравния орган, издал предписанието.</w:t>
      </w:r>
    </w:p>
    <w:p w:rsidR="007561C5" w:rsidRDefault="000642E2">
      <w:pPr>
        <w:spacing w:after="0" w:line="240" w:lineRule="auto"/>
        <w:ind w:firstLine="855"/>
        <w:divId w:val="194911939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отказ на здравния орган да се произнесе заинтересуваната страна може да отнесе спора пред по-горестоящия компетентен здравен орган.</w:t>
      </w:r>
    </w:p>
    <w:p w:rsidR="007561C5" w:rsidRDefault="000642E2">
      <w:pPr>
        <w:spacing w:after="0" w:line="240" w:lineRule="auto"/>
        <w:ind w:firstLine="855"/>
        <w:divId w:val="1816599492"/>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111 от 2001 г.)</w:t>
      </w:r>
    </w:p>
    <w:p w:rsidR="007561C5" w:rsidRDefault="007561C5">
      <w:pPr>
        <w:spacing w:after="240" w:line="240" w:lineRule="auto"/>
        <w:ind w:firstLine="855"/>
        <w:divId w:val="879703051"/>
        <w:rPr>
          <w:rFonts w:ascii="Times New Roman" w:eastAsia="Times New Roman" w:hAnsi="Times New Roman" w:cs="Times New Roman"/>
          <w:sz w:val="24"/>
          <w:szCs w:val="24"/>
        </w:rPr>
      </w:pPr>
    </w:p>
    <w:p w:rsidR="007561C5" w:rsidRDefault="000642E2">
      <w:pPr>
        <w:spacing w:after="0" w:line="240" w:lineRule="auto"/>
        <w:ind w:firstLine="855"/>
        <w:divId w:val="510873632"/>
        <w:rPr>
          <w:rFonts w:ascii="Times New Roman" w:eastAsia="Times New Roman" w:hAnsi="Times New Roman" w:cs="Times New Roman"/>
          <w:sz w:val="24"/>
          <w:szCs w:val="24"/>
        </w:rPr>
      </w:pPr>
      <w:r>
        <w:rPr>
          <w:rFonts w:ascii="Times New Roman" w:eastAsia="Times New Roman" w:hAnsi="Times New Roman" w:cs="Times New Roman"/>
          <w:sz w:val="24"/>
          <w:szCs w:val="24"/>
        </w:rPr>
        <w:t>Чл. 21. (Изм. - ДВ, бр. 111 от 2001 г.) По този раздел се трудоустрояват и здравите лица, серопозитивни към вируса на СПИН, които не работят. Тези лица се регистрират в съответното бюро по труда и се настаняват по тяхна молба на подходяща работа.</w:t>
      </w:r>
    </w:p>
    <w:p w:rsidR="007561C5" w:rsidRDefault="007561C5">
      <w:pPr>
        <w:spacing w:after="0" w:line="240" w:lineRule="auto"/>
        <w:ind w:firstLine="855"/>
        <w:divId w:val="2120179640"/>
        <w:rPr>
          <w:rFonts w:ascii="Times New Roman" w:eastAsia="Times New Roman" w:hAnsi="Times New Roman" w:cs="Times New Roman"/>
          <w:sz w:val="24"/>
          <w:szCs w:val="24"/>
        </w:rPr>
      </w:pPr>
    </w:p>
    <w:p w:rsidR="007561C5" w:rsidRDefault="000642E2">
      <w:pPr>
        <w:spacing w:after="0" w:line="240" w:lineRule="auto"/>
        <w:ind w:firstLine="855"/>
        <w:divId w:val="1094206609"/>
        <w:rPr>
          <w:rFonts w:ascii="Times New Roman" w:eastAsia="Times New Roman" w:hAnsi="Times New Roman" w:cs="Times New Roman"/>
          <w:sz w:val="24"/>
          <w:szCs w:val="24"/>
        </w:rPr>
      </w:pPr>
      <w:r>
        <w:rPr>
          <w:rFonts w:ascii="Times New Roman" w:eastAsia="Times New Roman" w:hAnsi="Times New Roman" w:cs="Times New Roman"/>
          <w:sz w:val="24"/>
          <w:szCs w:val="24"/>
        </w:rPr>
        <w:t>Чл. 22. (Отм. - ДВ, бр. 111 от 2001 г.)</w:t>
      </w:r>
    </w:p>
    <w:p w:rsidR="007561C5" w:rsidRDefault="007561C5">
      <w:pPr>
        <w:spacing w:after="0" w:line="240" w:lineRule="auto"/>
        <w:ind w:firstLine="855"/>
        <w:divId w:val="401953266"/>
        <w:rPr>
          <w:rFonts w:ascii="Times New Roman" w:eastAsia="Times New Roman" w:hAnsi="Times New Roman" w:cs="Times New Roman"/>
          <w:sz w:val="24"/>
          <w:szCs w:val="24"/>
        </w:rPr>
      </w:pPr>
    </w:p>
    <w:p w:rsidR="007561C5" w:rsidRDefault="000642E2">
      <w:pPr>
        <w:spacing w:after="0" w:line="240" w:lineRule="auto"/>
        <w:ind w:firstLine="855"/>
        <w:divId w:val="1533229397"/>
        <w:rPr>
          <w:rFonts w:ascii="Times New Roman" w:eastAsia="Times New Roman" w:hAnsi="Times New Roman" w:cs="Times New Roman"/>
          <w:sz w:val="24"/>
          <w:szCs w:val="24"/>
        </w:rPr>
      </w:pPr>
      <w:r>
        <w:rPr>
          <w:rFonts w:ascii="Times New Roman" w:eastAsia="Times New Roman" w:hAnsi="Times New Roman" w:cs="Times New Roman"/>
          <w:sz w:val="24"/>
          <w:szCs w:val="24"/>
        </w:rPr>
        <w:t>Чл. 23. Серопозитивните за СПИН лица не могат да изпълняват дейностите, посочени в приложението.</w:t>
      </w:r>
    </w:p>
    <w:p w:rsidR="007561C5" w:rsidRDefault="007561C5">
      <w:pPr>
        <w:spacing w:after="0" w:line="240" w:lineRule="auto"/>
        <w:ind w:firstLine="855"/>
        <w:divId w:val="91240062"/>
        <w:rPr>
          <w:rFonts w:ascii="Times New Roman" w:eastAsia="Times New Roman" w:hAnsi="Times New Roman" w:cs="Times New Roman"/>
          <w:sz w:val="24"/>
          <w:szCs w:val="24"/>
        </w:rPr>
      </w:pPr>
    </w:p>
    <w:p w:rsidR="007561C5" w:rsidRDefault="000642E2">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Допълнителни разпоредби</w:t>
      </w:r>
    </w:p>
    <w:p w:rsidR="007561C5" w:rsidRDefault="000642E2">
      <w:pPr>
        <w:spacing w:after="0" w:line="240" w:lineRule="auto"/>
        <w:ind w:firstLine="855"/>
        <w:divId w:val="284622953"/>
        <w:rPr>
          <w:rFonts w:ascii="Times New Roman" w:eastAsia="Times New Roman" w:hAnsi="Times New Roman" w:cs="Times New Roman"/>
          <w:sz w:val="24"/>
          <w:szCs w:val="24"/>
        </w:rPr>
      </w:pPr>
      <w:r>
        <w:rPr>
          <w:rFonts w:ascii="Times New Roman" w:eastAsia="Times New Roman" w:hAnsi="Times New Roman" w:cs="Times New Roman"/>
          <w:sz w:val="24"/>
          <w:szCs w:val="24"/>
        </w:rPr>
        <w:t>§ 1. (Изм. - ДВ, бр. 111 от 2001 г.) Работник или служител, чиято длъжност впоследствие е била определена по реда на чл. 2 и 9 за трудоустрояване на лица с намалена работоспособност, на бременни работнички или служителки и работнички или служителки-кърмачки, може да бъде уволнен по чл. 325, т. 6 КТ само когато е невъзможно да бъде преместен на друга работа с негово съгласие.</w:t>
      </w:r>
    </w:p>
    <w:p w:rsidR="007561C5" w:rsidRDefault="007561C5">
      <w:pPr>
        <w:spacing w:after="0" w:line="240" w:lineRule="auto"/>
        <w:ind w:firstLine="855"/>
        <w:divId w:val="1290354626"/>
        <w:rPr>
          <w:rFonts w:ascii="Times New Roman" w:eastAsia="Times New Roman" w:hAnsi="Times New Roman" w:cs="Times New Roman"/>
          <w:sz w:val="24"/>
          <w:szCs w:val="24"/>
        </w:rPr>
      </w:pPr>
    </w:p>
    <w:p w:rsidR="007561C5" w:rsidRDefault="000642E2">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7561C5" w:rsidRDefault="000642E2">
      <w:pPr>
        <w:spacing w:after="0" w:line="240" w:lineRule="auto"/>
        <w:ind w:firstLine="855"/>
        <w:divId w:val="313334039"/>
        <w:rPr>
          <w:rFonts w:ascii="Times New Roman" w:eastAsia="Times New Roman" w:hAnsi="Times New Roman" w:cs="Times New Roman"/>
          <w:sz w:val="24"/>
          <w:szCs w:val="24"/>
        </w:rPr>
      </w:pPr>
      <w:r>
        <w:rPr>
          <w:rFonts w:ascii="Times New Roman" w:eastAsia="Times New Roman" w:hAnsi="Times New Roman" w:cs="Times New Roman"/>
          <w:sz w:val="24"/>
          <w:szCs w:val="24"/>
        </w:rPr>
        <w:t>§ 2. (1) (Изм. - ДВ, бр. 111 от 2001 г.) На заварените към 1 януари 1987 г., подлежащи на трудоустрояване лица с намалена работоспособност, на които предприятието не е осигурило в определения срок подходяща работа, се дължи обезщетение по чл. 217, ал. 1 КТ.</w:t>
      </w:r>
    </w:p>
    <w:p w:rsidR="007561C5" w:rsidRDefault="007561C5">
      <w:pPr>
        <w:spacing w:after="0" w:line="240" w:lineRule="auto"/>
        <w:ind w:firstLine="855"/>
        <w:divId w:val="1754009337"/>
        <w:rPr>
          <w:rFonts w:ascii="Times New Roman" w:eastAsia="Times New Roman" w:hAnsi="Times New Roman" w:cs="Times New Roman"/>
          <w:sz w:val="24"/>
          <w:szCs w:val="24"/>
        </w:rPr>
      </w:pPr>
    </w:p>
    <w:p w:rsidR="007561C5" w:rsidRDefault="000642E2">
      <w:pPr>
        <w:spacing w:after="0" w:line="240" w:lineRule="auto"/>
        <w:ind w:firstLine="855"/>
        <w:divId w:val="57200855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111 от 2001 г.) На заварените към 1 януари 1987 г. подлежащи на трудоустрояване бременни работнички или служителки, които не са преместени на друга подходяща работа или на същата работа при облекчени условия по предписание на здравните органи до изпълнението на предписанието се изплаща обезщетение по чл. 309, ал. 1 КТ.</w:t>
      </w:r>
    </w:p>
    <w:p w:rsidR="007561C5" w:rsidRDefault="007561C5">
      <w:pPr>
        <w:spacing w:after="0" w:line="240" w:lineRule="auto"/>
        <w:ind w:firstLine="855"/>
        <w:divId w:val="1754009337"/>
        <w:rPr>
          <w:rFonts w:ascii="Times New Roman" w:eastAsia="Times New Roman" w:hAnsi="Times New Roman" w:cs="Times New Roman"/>
          <w:sz w:val="24"/>
          <w:szCs w:val="24"/>
        </w:rPr>
      </w:pPr>
    </w:p>
    <w:p w:rsidR="007561C5" w:rsidRDefault="000642E2">
      <w:pPr>
        <w:spacing w:after="0" w:line="240" w:lineRule="auto"/>
        <w:ind w:firstLine="855"/>
        <w:divId w:val="2090807983"/>
        <w:rPr>
          <w:rFonts w:ascii="Times New Roman" w:eastAsia="Times New Roman" w:hAnsi="Times New Roman" w:cs="Times New Roman"/>
          <w:sz w:val="24"/>
          <w:szCs w:val="24"/>
        </w:rPr>
      </w:pPr>
      <w:r>
        <w:rPr>
          <w:rFonts w:ascii="Times New Roman" w:eastAsia="Times New Roman" w:hAnsi="Times New Roman" w:cs="Times New Roman"/>
          <w:sz w:val="24"/>
          <w:szCs w:val="24"/>
        </w:rPr>
        <w:t>§ 3. (Отм. - ДВ, бр. 47 от 1990 г.)</w:t>
      </w:r>
    </w:p>
    <w:p w:rsidR="007561C5" w:rsidRDefault="007561C5">
      <w:pPr>
        <w:spacing w:after="0" w:line="240" w:lineRule="auto"/>
        <w:ind w:firstLine="855"/>
        <w:divId w:val="1847208227"/>
        <w:rPr>
          <w:rFonts w:ascii="Times New Roman" w:eastAsia="Times New Roman" w:hAnsi="Times New Roman" w:cs="Times New Roman"/>
          <w:sz w:val="24"/>
          <w:szCs w:val="24"/>
        </w:rPr>
      </w:pPr>
    </w:p>
    <w:p w:rsidR="007561C5" w:rsidRDefault="000642E2">
      <w:pPr>
        <w:spacing w:after="0" w:line="240" w:lineRule="auto"/>
        <w:ind w:firstLine="855"/>
        <w:divId w:val="1242639558"/>
        <w:rPr>
          <w:rFonts w:ascii="Times New Roman" w:eastAsia="Times New Roman" w:hAnsi="Times New Roman" w:cs="Times New Roman"/>
          <w:sz w:val="24"/>
          <w:szCs w:val="24"/>
        </w:rPr>
      </w:pPr>
      <w:r>
        <w:rPr>
          <w:rFonts w:ascii="Times New Roman" w:eastAsia="Times New Roman" w:hAnsi="Times New Roman" w:cs="Times New Roman"/>
          <w:sz w:val="24"/>
          <w:szCs w:val="24"/>
        </w:rPr>
        <w:t>§ 4. (Изм. - ДВ, бр. 111 от 2001 г.) Тази наредба се издава на основание чл. 316, ал. 2 и § 121 от преходните и заключителните разпоредби на Закона за изменение и допълнение на Кодекса на труда (ДВ, бр. 25 от 2001 г.).</w:t>
      </w:r>
    </w:p>
    <w:p w:rsidR="007561C5" w:rsidRDefault="007561C5">
      <w:pPr>
        <w:spacing w:after="0" w:line="240" w:lineRule="auto"/>
        <w:ind w:firstLine="855"/>
        <w:divId w:val="1258322302"/>
        <w:rPr>
          <w:rFonts w:ascii="Times New Roman" w:eastAsia="Times New Roman" w:hAnsi="Times New Roman" w:cs="Times New Roman"/>
          <w:sz w:val="24"/>
          <w:szCs w:val="24"/>
        </w:rPr>
      </w:pPr>
    </w:p>
    <w:p w:rsidR="007561C5" w:rsidRDefault="000642E2">
      <w:pPr>
        <w:spacing w:after="0" w:line="240" w:lineRule="auto"/>
        <w:ind w:firstLine="855"/>
        <w:divId w:val="1896693916"/>
        <w:rPr>
          <w:rFonts w:ascii="Times New Roman" w:eastAsia="Times New Roman" w:hAnsi="Times New Roman" w:cs="Times New Roman"/>
          <w:sz w:val="24"/>
          <w:szCs w:val="24"/>
        </w:rPr>
      </w:pPr>
      <w:r>
        <w:rPr>
          <w:rFonts w:ascii="Times New Roman" w:eastAsia="Times New Roman" w:hAnsi="Times New Roman" w:cs="Times New Roman"/>
          <w:sz w:val="24"/>
          <w:szCs w:val="24"/>
        </w:rPr>
        <w:t>§ 5. Тази наредба отменя Наредбата за трудоустрояване на лица с намалена трудоспособност (обн., ДВ, бр. 101 от 1963 г.; изм., бр. 85 от 1965 г.).</w:t>
      </w:r>
    </w:p>
    <w:p w:rsidR="007561C5" w:rsidRDefault="007561C5">
      <w:pPr>
        <w:spacing w:after="0" w:line="240" w:lineRule="auto"/>
        <w:ind w:firstLine="855"/>
        <w:divId w:val="781844567"/>
        <w:rPr>
          <w:rFonts w:ascii="Times New Roman" w:eastAsia="Times New Roman" w:hAnsi="Times New Roman" w:cs="Times New Roman"/>
          <w:sz w:val="24"/>
          <w:szCs w:val="24"/>
        </w:rPr>
      </w:pPr>
    </w:p>
    <w:p w:rsidR="007561C5" w:rsidRDefault="000642E2">
      <w:pPr>
        <w:spacing w:after="0" w:line="240" w:lineRule="auto"/>
        <w:ind w:firstLine="855"/>
        <w:divId w:val="615530412"/>
        <w:rPr>
          <w:rFonts w:ascii="Times New Roman" w:eastAsia="Times New Roman" w:hAnsi="Times New Roman" w:cs="Times New Roman"/>
          <w:sz w:val="24"/>
          <w:szCs w:val="24"/>
        </w:rPr>
      </w:pPr>
      <w:r>
        <w:rPr>
          <w:rFonts w:ascii="Times New Roman" w:eastAsia="Times New Roman" w:hAnsi="Times New Roman" w:cs="Times New Roman"/>
          <w:sz w:val="24"/>
          <w:szCs w:val="24"/>
        </w:rPr>
        <w:t>§ 6. (Изм. - ДВ, бр. 111 от 2001 г., изм. - ДВ, бр. 78 от 2005 г., в сила от 01.10.2005 г.) Контролът по изпълнението на тази наредба се възлага на Министерството на труда и социалната политика, Министерството на здравеопазването, Министерството на икономиката и енергетиката, Министерството на финансите, които дават указания за решаване на възникнали въпроси по нейното прилагане съобразно своята компетентност.</w:t>
      </w:r>
    </w:p>
    <w:p w:rsidR="007561C5" w:rsidRDefault="007561C5">
      <w:pPr>
        <w:spacing w:after="0" w:line="240" w:lineRule="auto"/>
        <w:ind w:firstLine="855"/>
        <w:divId w:val="1384407098"/>
        <w:rPr>
          <w:rFonts w:ascii="Times New Roman" w:eastAsia="Times New Roman" w:hAnsi="Times New Roman" w:cs="Times New Roman"/>
          <w:sz w:val="24"/>
          <w:szCs w:val="24"/>
        </w:rPr>
      </w:pPr>
    </w:p>
    <w:p w:rsidR="007561C5" w:rsidRDefault="000642E2">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КЪМ ПОСТАНОВЛЕНИЕ № 287 ОТ 18 ДЕКЕМВРИ 2001 Г. ЗА ИЗМЕНЕНИЕ И ДОПЪЛНЕНИЕ НА НАРЕДБАТА ЗА ТРУДОУСТРОЯВАНЕ, ПРИЕТА С ПОСТАНОВЛЕНИЕ № 72 НА МИНИСТЕРСКИЯ СЪВЕТ ОТ 1986 Г.</w:t>
      </w:r>
    </w:p>
    <w:p w:rsidR="007561C5" w:rsidRDefault="000642E2">
      <w:pPr>
        <w:spacing w:after="0" w:line="240" w:lineRule="auto"/>
        <w:ind w:firstLine="855"/>
        <w:divId w:val="104336355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111 ОТ 2001 Г.)</w:t>
      </w:r>
    </w:p>
    <w:p w:rsidR="007561C5" w:rsidRDefault="007561C5">
      <w:pPr>
        <w:spacing w:after="0" w:line="240" w:lineRule="auto"/>
        <w:ind w:firstLine="855"/>
        <w:divId w:val="2089112988"/>
        <w:rPr>
          <w:rFonts w:ascii="Times New Roman" w:eastAsia="Times New Roman" w:hAnsi="Times New Roman" w:cs="Times New Roman"/>
          <w:sz w:val="24"/>
          <w:szCs w:val="24"/>
        </w:rPr>
      </w:pPr>
    </w:p>
    <w:p w:rsidR="007561C5" w:rsidRDefault="000642E2">
      <w:pPr>
        <w:spacing w:after="0" w:line="240" w:lineRule="auto"/>
        <w:ind w:firstLine="855"/>
        <w:divId w:val="13554256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 Навсякъде в наредбата думите "работник", "работниците", "работнички", "работничките", "трудоспособност", "трудоспособността", "нетрудоспособността", </w:t>
      </w:r>
      <w:r>
        <w:rPr>
          <w:rFonts w:ascii="Times New Roman" w:eastAsia="Times New Roman" w:hAnsi="Times New Roman" w:cs="Times New Roman"/>
          <w:sz w:val="24"/>
          <w:szCs w:val="24"/>
        </w:rPr>
        <w:lastRenderedPageBreak/>
        <w:t>"работниците-инвалиди" и "група инвалидност" се заменят съответно с "работник или служител", "работниците или служителите", "работнички или служителки", "работничките или служителките", "работоспособност", "работоспособността", "неработоспособността", "работници или служители с над 50 на сто загубена работоспособност" и "с над 50 на сто загубена работоспособност".</w:t>
      </w:r>
    </w:p>
    <w:p w:rsidR="007561C5" w:rsidRDefault="007561C5">
      <w:pPr>
        <w:spacing w:after="0" w:line="240" w:lineRule="auto"/>
        <w:ind w:firstLine="855"/>
        <w:divId w:val="2089112988"/>
        <w:rPr>
          <w:rFonts w:ascii="Times New Roman" w:eastAsia="Times New Roman" w:hAnsi="Times New Roman" w:cs="Times New Roman"/>
          <w:sz w:val="24"/>
          <w:szCs w:val="24"/>
        </w:rPr>
      </w:pPr>
    </w:p>
    <w:p w:rsidR="007561C5" w:rsidRDefault="000642E2">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ПОСТАНОВЛЕНИЕ № 206 ОТ 27 СЕПТЕМВРИ 2005 Г. ЗА ПРИЕМАНЕ НА УСТРОЙСТВЕН ПРАВИЛНИК НА МИНИСТЕРСТВОТО НА ИКОНОМИКАТА И ЕНЕРГЕТИКАТА</w:t>
      </w:r>
    </w:p>
    <w:p w:rsidR="007561C5" w:rsidRDefault="000642E2">
      <w:pPr>
        <w:spacing w:after="0" w:line="240" w:lineRule="auto"/>
        <w:ind w:firstLine="855"/>
        <w:divId w:val="159462663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78 ОТ 2005 Г., В СИЛА ОТ 01.10.2005 Г.)</w:t>
      </w:r>
    </w:p>
    <w:p w:rsidR="007561C5" w:rsidRDefault="007561C5">
      <w:pPr>
        <w:spacing w:after="0" w:line="240" w:lineRule="auto"/>
        <w:ind w:firstLine="855"/>
        <w:divId w:val="1396203427"/>
        <w:rPr>
          <w:rFonts w:ascii="Times New Roman" w:eastAsia="Times New Roman" w:hAnsi="Times New Roman" w:cs="Times New Roman"/>
          <w:sz w:val="24"/>
          <w:szCs w:val="24"/>
        </w:rPr>
      </w:pPr>
    </w:p>
    <w:p w:rsidR="007561C5" w:rsidRDefault="000642E2">
      <w:pPr>
        <w:spacing w:after="0" w:line="240" w:lineRule="auto"/>
        <w:ind w:firstLine="855"/>
        <w:divId w:val="749041395"/>
        <w:rPr>
          <w:rFonts w:ascii="Times New Roman" w:eastAsia="Times New Roman" w:hAnsi="Times New Roman" w:cs="Times New Roman"/>
          <w:sz w:val="24"/>
          <w:szCs w:val="24"/>
        </w:rPr>
      </w:pPr>
      <w:r>
        <w:rPr>
          <w:rFonts w:ascii="Times New Roman" w:eastAsia="Times New Roman" w:hAnsi="Times New Roman" w:cs="Times New Roman"/>
          <w:sz w:val="24"/>
          <w:szCs w:val="24"/>
        </w:rPr>
        <w:t>§ 2. Навсякъде думите "министърът на икономиката", "министъра на икономиката", "министър на икономиката", "Министерството на икономиката" и "заместник-министър на икономиката" се заменят съответно с "министърът на икономиката и енергетиката", "министъра на икономиката и енергетиката", "министър на икономиката и енергетиката", "Министерството на икономиката и енергетиката" и "заместник-министър на икономиката и енергетиката" в следните нормативни актове на Министерския съвет:</w:t>
      </w:r>
    </w:p>
    <w:p w:rsidR="007561C5" w:rsidRDefault="000642E2">
      <w:pPr>
        <w:spacing w:after="0" w:line="240" w:lineRule="auto"/>
        <w:ind w:firstLine="855"/>
        <w:divId w:val="1634751390"/>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7561C5" w:rsidRDefault="000642E2">
      <w:pPr>
        <w:spacing w:after="0" w:line="240" w:lineRule="auto"/>
        <w:ind w:firstLine="855"/>
        <w:divId w:val="1841311129"/>
        <w:rPr>
          <w:rFonts w:ascii="Times New Roman" w:eastAsia="Times New Roman" w:hAnsi="Times New Roman" w:cs="Times New Roman"/>
          <w:sz w:val="24"/>
          <w:szCs w:val="24"/>
        </w:rPr>
      </w:pPr>
      <w:r>
        <w:rPr>
          <w:rFonts w:ascii="Times New Roman" w:eastAsia="Times New Roman" w:hAnsi="Times New Roman" w:cs="Times New Roman"/>
          <w:sz w:val="24"/>
          <w:szCs w:val="24"/>
        </w:rPr>
        <w:t>69. Наредбата за трудоустрояване, приета с Постановелние № 72 на Министерския съвет от 1986 г. (обн., ДВ, бр. 7 от 1987 г.; изм. и доп., бр. 52 от 1988 г., бр. 47 от 1990 г. и бр. 111 от 2001 г.);</w:t>
      </w:r>
    </w:p>
    <w:p w:rsidR="007561C5" w:rsidRDefault="000642E2">
      <w:pPr>
        <w:spacing w:after="0" w:line="240" w:lineRule="auto"/>
        <w:ind w:firstLine="855"/>
        <w:divId w:val="1293947647"/>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7561C5" w:rsidRDefault="007561C5">
      <w:pPr>
        <w:spacing w:after="0" w:line="240" w:lineRule="auto"/>
        <w:ind w:firstLine="855"/>
        <w:divId w:val="1396203427"/>
        <w:rPr>
          <w:rFonts w:ascii="Times New Roman" w:eastAsia="Times New Roman" w:hAnsi="Times New Roman" w:cs="Times New Roman"/>
          <w:sz w:val="24"/>
          <w:szCs w:val="24"/>
        </w:rPr>
      </w:pPr>
    </w:p>
    <w:p w:rsidR="007561C5" w:rsidRDefault="000642E2">
      <w:pPr>
        <w:spacing w:after="0" w:line="240" w:lineRule="auto"/>
        <w:ind w:firstLine="855"/>
        <w:divId w:val="668603985"/>
        <w:rPr>
          <w:rFonts w:ascii="Times New Roman" w:eastAsia="Times New Roman" w:hAnsi="Times New Roman" w:cs="Times New Roman"/>
          <w:sz w:val="24"/>
          <w:szCs w:val="24"/>
        </w:rPr>
      </w:pPr>
      <w:r>
        <w:rPr>
          <w:rFonts w:ascii="Times New Roman" w:eastAsia="Times New Roman" w:hAnsi="Times New Roman" w:cs="Times New Roman"/>
          <w:sz w:val="24"/>
          <w:szCs w:val="24"/>
        </w:rPr>
        <w:t>§ 24. Министърът на финансите да извърши необходимите промени по бюджетите на съответните администрации във връзка със създаването на Министерство на икономиката и енергетиката.</w:t>
      </w:r>
    </w:p>
    <w:p w:rsidR="007561C5" w:rsidRDefault="000642E2">
      <w:pPr>
        <w:spacing w:after="0" w:line="240" w:lineRule="auto"/>
        <w:ind w:firstLine="855"/>
        <w:divId w:val="764496405"/>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7561C5" w:rsidRDefault="007561C5">
      <w:pPr>
        <w:spacing w:after="0" w:line="240" w:lineRule="auto"/>
        <w:ind w:firstLine="855"/>
        <w:divId w:val="424960985"/>
        <w:rPr>
          <w:rFonts w:ascii="Times New Roman" w:eastAsia="Times New Roman" w:hAnsi="Times New Roman" w:cs="Times New Roman"/>
          <w:sz w:val="24"/>
          <w:szCs w:val="24"/>
        </w:rPr>
      </w:pPr>
    </w:p>
    <w:p w:rsidR="007561C5" w:rsidRDefault="000642E2">
      <w:pPr>
        <w:spacing w:after="0" w:line="240" w:lineRule="auto"/>
        <w:ind w:firstLine="855"/>
        <w:divId w:val="595135342"/>
        <w:rPr>
          <w:rFonts w:ascii="Times New Roman" w:eastAsia="Times New Roman" w:hAnsi="Times New Roman" w:cs="Times New Roman"/>
          <w:sz w:val="24"/>
          <w:szCs w:val="24"/>
        </w:rPr>
      </w:pPr>
      <w:r>
        <w:rPr>
          <w:rFonts w:ascii="Times New Roman" w:eastAsia="Times New Roman" w:hAnsi="Times New Roman" w:cs="Times New Roman"/>
          <w:sz w:val="24"/>
          <w:szCs w:val="24"/>
        </w:rPr>
        <w:t>§ 26. Постановлението влиза в сила от 1 октомври 2005 г.</w:t>
      </w:r>
    </w:p>
    <w:p w:rsidR="007561C5" w:rsidRDefault="007561C5">
      <w:pPr>
        <w:spacing w:after="0" w:line="240" w:lineRule="auto"/>
        <w:ind w:firstLine="855"/>
        <w:divId w:val="15864"/>
        <w:rPr>
          <w:rFonts w:ascii="Times New Roman" w:eastAsia="Times New Roman" w:hAnsi="Times New Roman" w:cs="Times New Roman"/>
          <w:sz w:val="24"/>
          <w:szCs w:val="24"/>
        </w:rPr>
      </w:pPr>
    </w:p>
    <w:p w:rsidR="007561C5" w:rsidRDefault="000642E2">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ПОСТАНОВЛЕНИЕ № 34 ОТ 19 ФЕВРУАРИ 2014 Г. ЗА ИЗМЕНЕНИЕ И ДОПЪЛНЕНИЕ НА НАРЕДБАТА ЗА УСТАНОВЯВАНЕ, РАЗСЛЕДВАНЕ, РЕГИСТРИРАНЕ И ОТЧИТАНЕ НА ТРУДОВИТЕ ЗЛОПОЛУКИ</w:t>
      </w:r>
    </w:p>
    <w:p w:rsidR="007561C5" w:rsidRDefault="000642E2">
      <w:pPr>
        <w:spacing w:after="0" w:line="240" w:lineRule="auto"/>
        <w:ind w:firstLine="855"/>
        <w:divId w:val="154254784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17 ОТ 2014 Г., В СИЛА ОТ 01.01.2014 Г.)</w:t>
      </w:r>
    </w:p>
    <w:p w:rsidR="007561C5" w:rsidRDefault="007561C5">
      <w:pPr>
        <w:spacing w:after="0" w:line="240" w:lineRule="auto"/>
        <w:ind w:firstLine="855"/>
        <w:divId w:val="1237471924"/>
        <w:rPr>
          <w:rFonts w:ascii="Times New Roman" w:eastAsia="Times New Roman" w:hAnsi="Times New Roman" w:cs="Times New Roman"/>
          <w:sz w:val="24"/>
          <w:szCs w:val="24"/>
        </w:rPr>
      </w:pPr>
    </w:p>
    <w:p w:rsidR="007561C5" w:rsidRDefault="000642E2">
      <w:pPr>
        <w:spacing w:after="0" w:line="240" w:lineRule="auto"/>
        <w:ind w:firstLine="855"/>
        <w:divId w:val="1544824606"/>
        <w:rPr>
          <w:rFonts w:ascii="Times New Roman" w:eastAsia="Times New Roman" w:hAnsi="Times New Roman" w:cs="Times New Roman"/>
          <w:sz w:val="24"/>
          <w:szCs w:val="24"/>
        </w:rPr>
      </w:pPr>
      <w:r>
        <w:rPr>
          <w:rFonts w:ascii="Times New Roman" w:eastAsia="Times New Roman" w:hAnsi="Times New Roman" w:cs="Times New Roman"/>
          <w:sz w:val="24"/>
          <w:szCs w:val="24"/>
        </w:rPr>
        <w:t>§ 7. Постановлението влиза в сила от 1 януари 2014 г.</w:t>
      </w:r>
    </w:p>
    <w:p w:rsidR="007561C5" w:rsidRDefault="007561C5">
      <w:pPr>
        <w:spacing w:after="0" w:line="240" w:lineRule="auto"/>
        <w:ind w:firstLine="855"/>
        <w:divId w:val="1237471924"/>
        <w:rPr>
          <w:rFonts w:ascii="Times New Roman" w:eastAsia="Times New Roman" w:hAnsi="Times New Roman" w:cs="Times New Roman"/>
          <w:sz w:val="24"/>
          <w:szCs w:val="24"/>
        </w:rPr>
      </w:pPr>
    </w:p>
    <w:p w:rsidR="007561C5" w:rsidRDefault="000642E2">
      <w:pPr>
        <w:spacing w:after="0" w:line="240" w:lineRule="auto"/>
        <w:ind w:firstLine="855"/>
        <w:divId w:val="172275296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към чл. 23</w:t>
      </w:r>
    </w:p>
    <w:p w:rsidR="007561C5" w:rsidRDefault="007561C5">
      <w:pPr>
        <w:spacing w:after="0" w:line="240" w:lineRule="auto"/>
        <w:ind w:firstLine="855"/>
        <w:divId w:val="28456263"/>
        <w:rPr>
          <w:rFonts w:ascii="Times New Roman" w:eastAsia="Times New Roman" w:hAnsi="Times New Roman" w:cs="Times New Roman"/>
          <w:sz w:val="24"/>
          <w:szCs w:val="24"/>
        </w:rPr>
      </w:pPr>
    </w:p>
    <w:p w:rsidR="007561C5" w:rsidRDefault="000642E2">
      <w:pPr>
        <w:spacing w:after="0" w:line="240" w:lineRule="auto"/>
        <w:ind w:firstLine="855"/>
        <w:divId w:val="930577826"/>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52 от 1988 г.)</w:t>
      </w:r>
    </w:p>
    <w:p w:rsidR="007561C5" w:rsidRDefault="007561C5">
      <w:pPr>
        <w:spacing w:after="0" w:line="240" w:lineRule="auto"/>
        <w:ind w:firstLine="855"/>
        <w:divId w:val="28456263"/>
        <w:rPr>
          <w:rFonts w:ascii="Times New Roman" w:eastAsia="Times New Roman" w:hAnsi="Times New Roman" w:cs="Times New Roman"/>
          <w:sz w:val="24"/>
          <w:szCs w:val="24"/>
        </w:rPr>
      </w:pPr>
    </w:p>
    <w:p w:rsidR="007561C5" w:rsidRDefault="000642E2">
      <w:pPr>
        <w:spacing w:after="0" w:line="240" w:lineRule="auto"/>
        <w:ind w:firstLine="855"/>
        <w:divId w:val="149907645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Списък на вредни и тежки работи, които не може да се изпълняват от серопозитивни към вируса на СПИН лица</w:t>
      </w:r>
    </w:p>
    <w:p w:rsidR="007561C5" w:rsidRDefault="007561C5">
      <w:pPr>
        <w:spacing w:after="0" w:line="240" w:lineRule="auto"/>
        <w:ind w:firstLine="855"/>
        <w:divId w:val="28456263"/>
        <w:rPr>
          <w:rFonts w:ascii="Times New Roman" w:eastAsia="Times New Roman" w:hAnsi="Times New Roman" w:cs="Times New Roman"/>
          <w:sz w:val="24"/>
          <w:szCs w:val="24"/>
        </w:rPr>
      </w:pPr>
    </w:p>
    <w:p w:rsidR="007561C5" w:rsidRDefault="000642E2">
      <w:pPr>
        <w:spacing w:after="0" w:line="240" w:lineRule="auto"/>
        <w:ind w:firstLine="855"/>
        <w:divId w:val="2071994203"/>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Работи, свързани със:</w:t>
      </w:r>
    </w:p>
    <w:p w:rsidR="007561C5" w:rsidRDefault="007561C5">
      <w:pPr>
        <w:spacing w:after="0" w:line="240" w:lineRule="auto"/>
        <w:ind w:firstLine="855"/>
        <w:divId w:val="28456263"/>
        <w:rPr>
          <w:rFonts w:ascii="Times New Roman" w:eastAsia="Times New Roman" w:hAnsi="Times New Roman" w:cs="Times New Roman"/>
          <w:sz w:val="24"/>
          <w:szCs w:val="24"/>
        </w:rPr>
      </w:pPr>
    </w:p>
    <w:p w:rsidR="007561C5" w:rsidRDefault="000642E2">
      <w:pPr>
        <w:spacing w:after="0" w:line="240" w:lineRule="auto"/>
        <w:ind w:firstLine="855"/>
        <w:divId w:val="2032797873"/>
        <w:rPr>
          <w:rFonts w:ascii="Times New Roman" w:eastAsia="Times New Roman" w:hAnsi="Times New Roman" w:cs="Times New Roman"/>
          <w:sz w:val="24"/>
          <w:szCs w:val="24"/>
        </w:rPr>
      </w:pPr>
      <w:r>
        <w:rPr>
          <w:rFonts w:ascii="Times New Roman" w:eastAsia="Times New Roman" w:hAnsi="Times New Roman" w:cs="Times New Roman"/>
          <w:sz w:val="24"/>
          <w:szCs w:val="24"/>
        </w:rPr>
        <w:t>1. Отделянето на токсични химични вредности с имуносупресивно действие: халогенирани и ароматни въглеводороди, тежки метали, пестициди, медикаменти.</w:t>
      </w:r>
    </w:p>
    <w:p w:rsidR="007561C5" w:rsidRDefault="000642E2">
      <w:pPr>
        <w:spacing w:after="0" w:line="240" w:lineRule="auto"/>
        <w:ind w:firstLine="855"/>
        <w:divId w:val="154030954"/>
        <w:rPr>
          <w:rFonts w:ascii="Times New Roman" w:eastAsia="Times New Roman" w:hAnsi="Times New Roman" w:cs="Times New Roman"/>
          <w:sz w:val="24"/>
          <w:szCs w:val="24"/>
        </w:rPr>
      </w:pPr>
      <w:r>
        <w:rPr>
          <w:rFonts w:ascii="Times New Roman" w:eastAsia="Times New Roman" w:hAnsi="Times New Roman" w:cs="Times New Roman"/>
          <w:sz w:val="24"/>
          <w:szCs w:val="24"/>
        </w:rPr>
        <w:t>2. Източници на йонизиращи лъчения.</w:t>
      </w:r>
    </w:p>
    <w:p w:rsidR="007561C5" w:rsidRDefault="000642E2">
      <w:pPr>
        <w:spacing w:after="0" w:line="240" w:lineRule="auto"/>
        <w:ind w:firstLine="855"/>
        <w:divId w:val="869104354"/>
        <w:rPr>
          <w:rFonts w:ascii="Times New Roman" w:eastAsia="Times New Roman" w:hAnsi="Times New Roman" w:cs="Times New Roman"/>
          <w:sz w:val="24"/>
          <w:szCs w:val="24"/>
        </w:rPr>
      </w:pPr>
      <w:r>
        <w:rPr>
          <w:rFonts w:ascii="Times New Roman" w:eastAsia="Times New Roman" w:hAnsi="Times New Roman" w:cs="Times New Roman"/>
          <w:sz w:val="24"/>
          <w:szCs w:val="24"/>
        </w:rPr>
        <w:t>3. Въздействие на електромагнитни полета.</w:t>
      </w:r>
    </w:p>
    <w:p w:rsidR="007561C5" w:rsidRDefault="000642E2">
      <w:pPr>
        <w:spacing w:after="0" w:line="240" w:lineRule="auto"/>
        <w:ind w:firstLine="855"/>
        <w:divId w:val="1629702831"/>
        <w:rPr>
          <w:rFonts w:ascii="Times New Roman" w:eastAsia="Times New Roman" w:hAnsi="Times New Roman" w:cs="Times New Roman"/>
          <w:sz w:val="24"/>
          <w:szCs w:val="24"/>
        </w:rPr>
      </w:pPr>
      <w:r>
        <w:rPr>
          <w:rFonts w:ascii="Times New Roman" w:eastAsia="Times New Roman" w:hAnsi="Times New Roman" w:cs="Times New Roman"/>
          <w:sz w:val="24"/>
          <w:szCs w:val="24"/>
        </w:rPr>
        <w:t>4. Тежък физически труд.</w:t>
      </w:r>
    </w:p>
    <w:p w:rsidR="007561C5" w:rsidRDefault="000642E2">
      <w:pPr>
        <w:spacing w:after="0" w:line="240" w:lineRule="auto"/>
        <w:ind w:firstLine="855"/>
        <w:divId w:val="1158156115"/>
        <w:rPr>
          <w:rFonts w:ascii="Times New Roman" w:eastAsia="Times New Roman" w:hAnsi="Times New Roman" w:cs="Times New Roman"/>
          <w:sz w:val="24"/>
          <w:szCs w:val="24"/>
        </w:rPr>
      </w:pPr>
      <w:r>
        <w:rPr>
          <w:rFonts w:ascii="Times New Roman" w:eastAsia="Times New Roman" w:hAnsi="Times New Roman" w:cs="Times New Roman"/>
          <w:sz w:val="24"/>
          <w:szCs w:val="24"/>
        </w:rPr>
        <w:t>5. Неблагоприятен микроклимат (прегряващ или охлаждащ).</w:t>
      </w:r>
    </w:p>
    <w:p w:rsidR="000642E2" w:rsidRDefault="000642E2">
      <w:pPr>
        <w:ind w:firstLine="855"/>
        <w:divId w:val="28456263"/>
        <w:rPr>
          <w:rFonts w:eastAsia="Times New Roman"/>
        </w:rPr>
      </w:pPr>
    </w:p>
    <w:sectPr w:rsidR="000642E2">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68E" w:rsidRDefault="0049468E">
      <w:pPr>
        <w:spacing w:after="0" w:line="240" w:lineRule="auto"/>
      </w:pPr>
      <w:r>
        <w:separator/>
      </w:r>
    </w:p>
  </w:endnote>
  <w:endnote w:type="continuationSeparator" w:id="0">
    <w:p w:rsidR="0049468E" w:rsidRDefault="00494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98D" w:rsidRDefault="008D59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994749"/>
      <w:docPartObj>
        <w:docPartGallery w:val="Page Numbers (Bottom of Page)"/>
        <w:docPartUnique/>
      </w:docPartObj>
    </w:sdtPr>
    <w:sdtEndPr>
      <w:rPr>
        <w:noProof/>
      </w:rPr>
    </w:sdtEndPr>
    <w:sdtContent>
      <w:bookmarkStart w:id="0" w:name="_GoBack" w:displacedByCustomXml="prev"/>
      <w:bookmarkEnd w:id="0" w:displacedByCustomXml="prev"/>
      <w:p w:rsidR="008D598D" w:rsidRDefault="008D598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E6795" w:rsidRDefault="00FE679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98D" w:rsidRDefault="008D59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68E" w:rsidRDefault="0049468E">
      <w:pPr>
        <w:spacing w:after="0" w:line="240" w:lineRule="auto"/>
      </w:pPr>
      <w:r>
        <w:separator/>
      </w:r>
    </w:p>
  </w:footnote>
  <w:footnote w:type="continuationSeparator" w:id="0">
    <w:p w:rsidR="0049468E" w:rsidRDefault="00494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98D" w:rsidRDefault="008D59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98D" w:rsidRDefault="008D598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98D" w:rsidRDefault="008D59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95"/>
    <w:rsid w:val="000642E2"/>
    <w:rsid w:val="0049468E"/>
    <w:rsid w:val="007561C5"/>
    <w:rsid w:val="008D598D"/>
    <w:rsid w:val="00C323ED"/>
    <w:rsid w:val="00FE67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BF359-15E6-439C-8037-1C6A15D0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paragraph" w:styleId="Header">
    <w:name w:val="header"/>
    <w:basedOn w:val="Normal"/>
    <w:link w:val="HeaderChar"/>
    <w:uiPriority w:val="99"/>
    <w:unhideWhenUsed/>
    <w:rsid w:val="008D59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598D"/>
  </w:style>
  <w:style w:type="paragraph" w:styleId="Footer">
    <w:name w:val="footer"/>
    <w:basedOn w:val="Normal"/>
    <w:link w:val="FooterChar"/>
    <w:uiPriority w:val="99"/>
    <w:unhideWhenUsed/>
    <w:rsid w:val="008D59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5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4">
      <w:marLeft w:val="0"/>
      <w:marRight w:val="0"/>
      <w:marTop w:val="0"/>
      <w:marBottom w:val="0"/>
      <w:divBdr>
        <w:top w:val="none" w:sz="0" w:space="0" w:color="auto"/>
        <w:left w:val="none" w:sz="0" w:space="0" w:color="auto"/>
        <w:bottom w:val="none" w:sz="0" w:space="0" w:color="auto"/>
        <w:right w:val="none" w:sz="0" w:space="0" w:color="auto"/>
      </w:divBdr>
      <w:divsChild>
        <w:div w:id="595135342">
          <w:marLeft w:val="0"/>
          <w:marRight w:val="0"/>
          <w:marTop w:val="0"/>
          <w:marBottom w:val="0"/>
          <w:divBdr>
            <w:top w:val="none" w:sz="0" w:space="0" w:color="auto"/>
            <w:left w:val="none" w:sz="0" w:space="0" w:color="auto"/>
            <w:bottom w:val="none" w:sz="0" w:space="0" w:color="auto"/>
            <w:right w:val="none" w:sz="0" w:space="0" w:color="auto"/>
          </w:divBdr>
        </w:div>
      </w:divsChild>
    </w:div>
    <w:div w:id="28456263">
      <w:marLeft w:val="0"/>
      <w:marRight w:val="0"/>
      <w:marTop w:val="0"/>
      <w:marBottom w:val="0"/>
      <w:divBdr>
        <w:top w:val="none" w:sz="0" w:space="0" w:color="auto"/>
        <w:left w:val="none" w:sz="0" w:space="0" w:color="auto"/>
        <w:bottom w:val="none" w:sz="0" w:space="0" w:color="auto"/>
        <w:right w:val="none" w:sz="0" w:space="0" w:color="auto"/>
      </w:divBdr>
      <w:divsChild>
        <w:div w:id="1722752961">
          <w:marLeft w:val="0"/>
          <w:marRight w:val="0"/>
          <w:marTop w:val="0"/>
          <w:marBottom w:val="0"/>
          <w:divBdr>
            <w:top w:val="none" w:sz="0" w:space="0" w:color="auto"/>
            <w:left w:val="none" w:sz="0" w:space="0" w:color="auto"/>
            <w:bottom w:val="none" w:sz="0" w:space="0" w:color="auto"/>
            <w:right w:val="none" w:sz="0" w:space="0" w:color="auto"/>
          </w:divBdr>
        </w:div>
        <w:div w:id="930577826">
          <w:marLeft w:val="0"/>
          <w:marRight w:val="0"/>
          <w:marTop w:val="0"/>
          <w:marBottom w:val="0"/>
          <w:divBdr>
            <w:top w:val="none" w:sz="0" w:space="0" w:color="auto"/>
            <w:left w:val="none" w:sz="0" w:space="0" w:color="auto"/>
            <w:bottom w:val="none" w:sz="0" w:space="0" w:color="auto"/>
            <w:right w:val="none" w:sz="0" w:space="0" w:color="auto"/>
          </w:divBdr>
        </w:div>
        <w:div w:id="1499076453">
          <w:marLeft w:val="0"/>
          <w:marRight w:val="0"/>
          <w:marTop w:val="0"/>
          <w:marBottom w:val="0"/>
          <w:divBdr>
            <w:top w:val="none" w:sz="0" w:space="0" w:color="auto"/>
            <w:left w:val="none" w:sz="0" w:space="0" w:color="auto"/>
            <w:bottom w:val="none" w:sz="0" w:space="0" w:color="auto"/>
            <w:right w:val="none" w:sz="0" w:space="0" w:color="auto"/>
          </w:divBdr>
        </w:div>
        <w:div w:id="2071994203">
          <w:marLeft w:val="0"/>
          <w:marRight w:val="0"/>
          <w:marTop w:val="0"/>
          <w:marBottom w:val="0"/>
          <w:divBdr>
            <w:top w:val="none" w:sz="0" w:space="0" w:color="auto"/>
            <w:left w:val="none" w:sz="0" w:space="0" w:color="auto"/>
            <w:bottom w:val="none" w:sz="0" w:space="0" w:color="auto"/>
            <w:right w:val="none" w:sz="0" w:space="0" w:color="auto"/>
          </w:divBdr>
        </w:div>
        <w:div w:id="2032797873">
          <w:marLeft w:val="0"/>
          <w:marRight w:val="0"/>
          <w:marTop w:val="0"/>
          <w:marBottom w:val="0"/>
          <w:divBdr>
            <w:top w:val="none" w:sz="0" w:space="0" w:color="auto"/>
            <w:left w:val="none" w:sz="0" w:space="0" w:color="auto"/>
            <w:bottom w:val="none" w:sz="0" w:space="0" w:color="auto"/>
            <w:right w:val="none" w:sz="0" w:space="0" w:color="auto"/>
          </w:divBdr>
        </w:div>
        <w:div w:id="154030954">
          <w:marLeft w:val="0"/>
          <w:marRight w:val="0"/>
          <w:marTop w:val="0"/>
          <w:marBottom w:val="0"/>
          <w:divBdr>
            <w:top w:val="none" w:sz="0" w:space="0" w:color="auto"/>
            <w:left w:val="none" w:sz="0" w:space="0" w:color="auto"/>
            <w:bottom w:val="none" w:sz="0" w:space="0" w:color="auto"/>
            <w:right w:val="none" w:sz="0" w:space="0" w:color="auto"/>
          </w:divBdr>
        </w:div>
        <w:div w:id="869104354">
          <w:marLeft w:val="0"/>
          <w:marRight w:val="0"/>
          <w:marTop w:val="0"/>
          <w:marBottom w:val="0"/>
          <w:divBdr>
            <w:top w:val="none" w:sz="0" w:space="0" w:color="auto"/>
            <w:left w:val="none" w:sz="0" w:space="0" w:color="auto"/>
            <w:bottom w:val="none" w:sz="0" w:space="0" w:color="auto"/>
            <w:right w:val="none" w:sz="0" w:space="0" w:color="auto"/>
          </w:divBdr>
        </w:div>
        <w:div w:id="1629702831">
          <w:marLeft w:val="0"/>
          <w:marRight w:val="0"/>
          <w:marTop w:val="0"/>
          <w:marBottom w:val="0"/>
          <w:divBdr>
            <w:top w:val="none" w:sz="0" w:space="0" w:color="auto"/>
            <w:left w:val="none" w:sz="0" w:space="0" w:color="auto"/>
            <w:bottom w:val="none" w:sz="0" w:space="0" w:color="auto"/>
            <w:right w:val="none" w:sz="0" w:space="0" w:color="auto"/>
          </w:divBdr>
        </w:div>
        <w:div w:id="1158156115">
          <w:marLeft w:val="0"/>
          <w:marRight w:val="0"/>
          <w:marTop w:val="0"/>
          <w:marBottom w:val="0"/>
          <w:divBdr>
            <w:top w:val="none" w:sz="0" w:space="0" w:color="auto"/>
            <w:left w:val="none" w:sz="0" w:space="0" w:color="auto"/>
            <w:bottom w:val="none" w:sz="0" w:space="0" w:color="auto"/>
            <w:right w:val="none" w:sz="0" w:space="0" w:color="auto"/>
          </w:divBdr>
        </w:div>
      </w:divsChild>
    </w:div>
    <w:div w:id="47265199">
      <w:marLeft w:val="0"/>
      <w:marRight w:val="0"/>
      <w:marTop w:val="0"/>
      <w:marBottom w:val="0"/>
      <w:divBdr>
        <w:top w:val="none" w:sz="0" w:space="0" w:color="auto"/>
        <w:left w:val="none" w:sz="0" w:space="0" w:color="auto"/>
        <w:bottom w:val="none" w:sz="0" w:space="0" w:color="auto"/>
        <w:right w:val="none" w:sz="0" w:space="0" w:color="auto"/>
      </w:divBdr>
      <w:divsChild>
        <w:div w:id="1908877473">
          <w:marLeft w:val="0"/>
          <w:marRight w:val="0"/>
          <w:marTop w:val="0"/>
          <w:marBottom w:val="0"/>
          <w:divBdr>
            <w:top w:val="none" w:sz="0" w:space="0" w:color="auto"/>
            <w:left w:val="none" w:sz="0" w:space="0" w:color="auto"/>
            <w:bottom w:val="none" w:sz="0" w:space="0" w:color="auto"/>
            <w:right w:val="none" w:sz="0" w:space="0" w:color="auto"/>
          </w:divBdr>
        </w:div>
        <w:div w:id="1006324012">
          <w:marLeft w:val="0"/>
          <w:marRight w:val="0"/>
          <w:marTop w:val="0"/>
          <w:marBottom w:val="0"/>
          <w:divBdr>
            <w:top w:val="none" w:sz="0" w:space="0" w:color="auto"/>
            <w:left w:val="none" w:sz="0" w:space="0" w:color="auto"/>
            <w:bottom w:val="none" w:sz="0" w:space="0" w:color="auto"/>
            <w:right w:val="none" w:sz="0" w:space="0" w:color="auto"/>
          </w:divBdr>
        </w:div>
        <w:div w:id="706418082">
          <w:marLeft w:val="0"/>
          <w:marRight w:val="0"/>
          <w:marTop w:val="0"/>
          <w:marBottom w:val="0"/>
          <w:divBdr>
            <w:top w:val="none" w:sz="0" w:space="0" w:color="auto"/>
            <w:left w:val="none" w:sz="0" w:space="0" w:color="auto"/>
            <w:bottom w:val="none" w:sz="0" w:space="0" w:color="auto"/>
            <w:right w:val="none" w:sz="0" w:space="0" w:color="auto"/>
          </w:divBdr>
        </w:div>
      </w:divsChild>
    </w:div>
    <w:div w:id="73163900">
      <w:marLeft w:val="0"/>
      <w:marRight w:val="0"/>
      <w:marTop w:val="0"/>
      <w:marBottom w:val="0"/>
      <w:divBdr>
        <w:top w:val="none" w:sz="0" w:space="0" w:color="auto"/>
        <w:left w:val="none" w:sz="0" w:space="0" w:color="auto"/>
        <w:bottom w:val="none" w:sz="0" w:space="0" w:color="auto"/>
        <w:right w:val="none" w:sz="0" w:space="0" w:color="auto"/>
      </w:divBdr>
      <w:divsChild>
        <w:div w:id="1884168188">
          <w:marLeft w:val="0"/>
          <w:marRight w:val="0"/>
          <w:marTop w:val="0"/>
          <w:marBottom w:val="0"/>
          <w:divBdr>
            <w:top w:val="none" w:sz="0" w:space="0" w:color="auto"/>
            <w:left w:val="none" w:sz="0" w:space="0" w:color="auto"/>
            <w:bottom w:val="none" w:sz="0" w:space="0" w:color="auto"/>
            <w:right w:val="none" w:sz="0" w:space="0" w:color="auto"/>
          </w:divBdr>
        </w:div>
        <w:div w:id="412360519">
          <w:marLeft w:val="0"/>
          <w:marRight w:val="0"/>
          <w:marTop w:val="0"/>
          <w:marBottom w:val="0"/>
          <w:divBdr>
            <w:top w:val="none" w:sz="0" w:space="0" w:color="auto"/>
            <w:left w:val="none" w:sz="0" w:space="0" w:color="auto"/>
            <w:bottom w:val="none" w:sz="0" w:space="0" w:color="auto"/>
            <w:right w:val="none" w:sz="0" w:space="0" w:color="auto"/>
          </w:divBdr>
        </w:div>
      </w:divsChild>
    </w:div>
    <w:div w:id="91240062">
      <w:marLeft w:val="0"/>
      <w:marRight w:val="0"/>
      <w:marTop w:val="0"/>
      <w:marBottom w:val="0"/>
      <w:divBdr>
        <w:top w:val="none" w:sz="0" w:space="0" w:color="auto"/>
        <w:left w:val="none" w:sz="0" w:space="0" w:color="auto"/>
        <w:bottom w:val="none" w:sz="0" w:space="0" w:color="auto"/>
        <w:right w:val="none" w:sz="0" w:space="0" w:color="auto"/>
      </w:divBdr>
      <w:divsChild>
        <w:div w:id="1533229397">
          <w:marLeft w:val="0"/>
          <w:marRight w:val="0"/>
          <w:marTop w:val="0"/>
          <w:marBottom w:val="0"/>
          <w:divBdr>
            <w:top w:val="none" w:sz="0" w:space="0" w:color="auto"/>
            <w:left w:val="none" w:sz="0" w:space="0" w:color="auto"/>
            <w:bottom w:val="none" w:sz="0" w:space="0" w:color="auto"/>
            <w:right w:val="none" w:sz="0" w:space="0" w:color="auto"/>
          </w:divBdr>
        </w:div>
      </w:divsChild>
    </w:div>
    <w:div w:id="155414730">
      <w:marLeft w:val="0"/>
      <w:marRight w:val="0"/>
      <w:marTop w:val="0"/>
      <w:marBottom w:val="0"/>
      <w:divBdr>
        <w:top w:val="none" w:sz="0" w:space="0" w:color="auto"/>
        <w:left w:val="none" w:sz="0" w:space="0" w:color="auto"/>
        <w:bottom w:val="none" w:sz="0" w:space="0" w:color="auto"/>
        <w:right w:val="none" w:sz="0" w:space="0" w:color="auto"/>
      </w:divBdr>
      <w:divsChild>
        <w:div w:id="571622038">
          <w:marLeft w:val="0"/>
          <w:marRight w:val="0"/>
          <w:marTop w:val="0"/>
          <w:marBottom w:val="0"/>
          <w:divBdr>
            <w:top w:val="none" w:sz="0" w:space="0" w:color="auto"/>
            <w:left w:val="none" w:sz="0" w:space="0" w:color="auto"/>
            <w:bottom w:val="none" w:sz="0" w:space="0" w:color="auto"/>
            <w:right w:val="none" w:sz="0" w:space="0" w:color="auto"/>
          </w:divBdr>
        </w:div>
      </w:divsChild>
    </w:div>
    <w:div w:id="385882273">
      <w:marLeft w:val="0"/>
      <w:marRight w:val="0"/>
      <w:marTop w:val="0"/>
      <w:marBottom w:val="0"/>
      <w:divBdr>
        <w:top w:val="none" w:sz="0" w:space="0" w:color="auto"/>
        <w:left w:val="none" w:sz="0" w:space="0" w:color="auto"/>
        <w:bottom w:val="none" w:sz="0" w:space="0" w:color="auto"/>
        <w:right w:val="none" w:sz="0" w:space="0" w:color="auto"/>
      </w:divBdr>
      <w:divsChild>
        <w:div w:id="233584931">
          <w:marLeft w:val="0"/>
          <w:marRight w:val="0"/>
          <w:marTop w:val="0"/>
          <w:marBottom w:val="0"/>
          <w:divBdr>
            <w:top w:val="none" w:sz="0" w:space="0" w:color="auto"/>
            <w:left w:val="none" w:sz="0" w:space="0" w:color="auto"/>
            <w:bottom w:val="none" w:sz="0" w:space="0" w:color="auto"/>
            <w:right w:val="none" w:sz="0" w:space="0" w:color="auto"/>
          </w:divBdr>
        </w:div>
        <w:div w:id="2106269222">
          <w:marLeft w:val="0"/>
          <w:marRight w:val="0"/>
          <w:marTop w:val="0"/>
          <w:marBottom w:val="0"/>
          <w:divBdr>
            <w:top w:val="none" w:sz="0" w:space="0" w:color="auto"/>
            <w:left w:val="none" w:sz="0" w:space="0" w:color="auto"/>
            <w:bottom w:val="none" w:sz="0" w:space="0" w:color="auto"/>
            <w:right w:val="none" w:sz="0" w:space="0" w:color="auto"/>
          </w:divBdr>
        </w:div>
        <w:div w:id="705060628">
          <w:marLeft w:val="0"/>
          <w:marRight w:val="0"/>
          <w:marTop w:val="0"/>
          <w:marBottom w:val="0"/>
          <w:divBdr>
            <w:top w:val="none" w:sz="0" w:space="0" w:color="auto"/>
            <w:left w:val="none" w:sz="0" w:space="0" w:color="auto"/>
            <w:bottom w:val="none" w:sz="0" w:space="0" w:color="auto"/>
            <w:right w:val="none" w:sz="0" w:space="0" w:color="auto"/>
          </w:divBdr>
        </w:div>
      </w:divsChild>
    </w:div>
    <w:div w:id="401953266">
      <w:marLeft w:val="0"/>
      <w:marRight w:val="0"/>
      <w:marTop w:val="0"/>
      <w:marBottom w:val="0"/>
      <w:divBdr>
        <w:top w:val="none" w:sz="0" w:space="0" w:color="auto"/>
        <w:left w:val="none" w:sz="0" w:space="0" w:color="auto"/>
        <w:bottom w:val="none" w:sz="0" w:space="0" w:color="auto"/>
        <w:right w:val="none" w:sz="0" w:space="0" w:color="auto"/>
      </w:divBdr>
      <w:divsChild>
        <w:div w:id="1094206609">
          <w:marLeft w:val="0"/>
          <w:marRight w:val="0"/>
          <w:marTop w:val="0"/>
          <w:marBottom w:val="0"/>
          <w:divBdr>
            <w:top w:val="none" w:sz="0" w:space="0" w:color="auto"/>
            <w:left w:val="none" w:sz="0" w:space="0" w:color="auto"/>
            <w:bottom w:val="none" w:sz="0" w:space="0" w:color="auto"/>
            <w:right w:val="none" w:sz="0" w:space="0" w:color="auto"/>
          </w:divBdr>
        </w:div>
      </w:divsChild>
    </w:div>
    <w:div w:id="424960985">
      <w:marLeft w:val="0"/>
      <w:marRight w:val="0"/>
      <w:marTop w:val="0"/>
      <w:marBottom w:val="0"/>
      <w:divBdr>
        <w:top w:val="none" w:sz="0" w:space="0" w:color="auto"/>
        <w:left w:val="none" w:sz="0" w:space="0" w:color="auto"/>
        <w:bottom w:val="none" w:sz="0" w:space="0" w:color="auto"/>
        <w:right w:val="none" w:sz="0" w:space="0" w:color="auto"/>
      </w:divBdr>
      <w:divsChild>
        <w:div w:id="668603985">
          <w:marLeft w:val="0"/>
          <w:marRight w:val="0"/>
          <w:marTop w:val="0"/>
          <w:marBottom w:val="0"/>
          <w:divBdr>
            <w:top w:val="none" w:sz="0" w:space="0" w:color="auto"/>
            <w:left w:val="none" w:sz="0" w:space="0" w:color="auto"/>
            <w:bottom w:val="none" w:sz="0" w:space="0" w:color="auto"/>
            <w:right w:val="none" w:sz="0" w:space="0" w:color="auto"/>
          </w:divBdr>
        </w:div>
        <w:div w:id="764496405">
          <w:marLeft w:val="0"/>
          <w:marRight w:val="0"/>
          <w:marTop w:val="0"/>
          <w:marBottom w:val="0"/>
          <w:divBdr>
            <w:top w:val="none" w:sz="0" w:space="0" w:color="auto"/>
            <w:left w:val="none" w:sz="0" w:space="0" w:color="auto"/>
            <w:bottom w:val="none" w:sz="0" w:space="0" w:color="auto"/>
            <w:right w:val="none" w:sz="0" w:space="0" w:color="auto"/>
          </w:divBdr>
        </w:div>
      </w:divsChild>
    </w:div>
    <w:div w:id="463617441">
      <w:marLeft w:val="0"/>
      <w:marRight w:val="0"/>
      <w:marTop w:val="0"/>
      <w:marBottom w:val="0"/>
      <w:divBdr>
        <w:top w:val="none" w:sz="0" w:space="0" w:color="auto"/>
        <w:left w:val="none" w:sz="0" w:space="0" w:color="auto"/>
        <w:bottom w:val="none" w:sz="0" w:space="0" w:color="auto"/>
        <w:right w:val="none" w:sz="0" w:space="0" w:color="auto"/>
      </w:divBdr>
      <w:divsChild>
        <w:div w:id="1631280010">
          <w:marLeft w:val="0"/>
          <w:marRight w:val="0"/>
          <w:marTop w:val="0"/>
          <w:marBottom w:val="0"/>
          <w:divBdr>
            <w:top w:val="none" w:sz="0" w:space="0" w:color="auto"/>
            <w:left w:val="none" w:sz="0" w:space="0" w:color="auto"/>
            <w:bottom w:val="none" w:sz="0" w:space="0" w:color="auto"/>
            <w:right w:val="none" w:sz="0" w:space="0" w:color="auto"/>
          </w:divBdr>
        </w:div>
        <w:div w:id="1720547320">
          <w:marLeft w:val="0"/>
          <w:marRight w:val="0"/>
          <w:marTop w:val="0"/>
          <w:marBottom w:val="0"/>
          <w:divBdr>
            <w:top w:val="none" w:sz="0" w:space="0" w:color="auto"/>
            <w:left w:val="none" w:sz="0" w:space="0" w:color="auto"/>
            <w:bottom w:val="none" w:sz="0" w:space="0" w:color="auto"/>
            <w:right w:val="none" w:sz="0" w:space="0" w:color="auto"/>
          </w:divBdr>
        </w:div>
        <w:div w:id="2131319111">
          <w:marLeft w:val="0"/>
          <w:marRight w:val="0"/>
          <w:marTop w:val="0"/>
          <w:marBottom w:val="0"/>
          <w:divBdr>
            <w:top w:val="none" w:sz="0" w:space="0" w:color="auto"/>
            <w:left w:val="none" w:sz="0" w:space="0" w:color="auto"/>
            <w:bottom w:val="none" w:sz="0" w:space="0" w:color="auto"/>
            <w:right w:val="none" w:sz="0" w:space="0" w:color="auto"/>
          </w:divBdr>
        </w:div>
      </w:divsChild>
    </w:div>
    <w:div w:id="559175328">
      <w:marLeft w:val="0"/>
      <w:marRight w:val="0"/>
      <w:marTop w:val="0"/>
      <w:marBottom w:val="0"/>
      <w:divBdr>
        <w:top w:val="none" w:sz="0" w:space="0" w:color="auto"/>
        <w:left w:val="none" w:sz="0" w:space="0" w:color="auto"/>
        <w:bottom w:val="none" w:sz="0" w:space="0" w:color="auto"/>
        <w:right w:val="none" w:sz="0" w:space="0" w:color="auto"/>
      </w:divBdr>
      <w:divsChild>
        <w:div w:id="559755315">
          <w:marLeft w:val="0"/>
          <w:marRight w:val="0"/>
          <w:marTop w:val="0"/>
          <w:marBottom w:val="0"/>
          <w:divBdr>
            <w:top w:val="none" w:sz="0" w:space="0" w:color="auto"/>
            <w:left w:val="none" w:sz="0" w:space="0" w:color="auto"/>
            <w:bottom w:val="none" w:sz="0" w:space="0" w:color="auto"/>
            <w:right w:val="none" w:sz="0" w:space="0" w:color="auto"/>
          </w:divBdr>
        </w:div>
      </w:divsChild>
    </w:div>
    <w:div w:id="587233776">
      <w:marLeft w:val="0"/>
      <w:marRight w:val="0"/>
      <w:marTop w:val="0"/>
      <w:marBottom w:val="0"/>
      <w:divBdr>
        <w:top w:val="none" w:sz="0" w:space="0" w:color="auto"/>
        <w:left w:val="none" w:sz="0" w:space="0" w:color="auto"/>
        <w:bottom w:val="none" w:sz="0" w:space="0" w:color="auto"/>
        <w:right w:val="none" w:sz="0" w:space="0" w:color="auto"/>
      </w:divBdr>
      <w:divsChild>
        <w:div w:id="1286622627">
          <w:marLeft w:val="0"/>
          <w:marRight w:val="0"/>
          <w:marTop w:val="0"/>
          <w:marBottom w:val="0"/>
          <w:divBdr>
            <w:top w:val="none" w:sz="0" w:space="0" w:color="auto"/>
            <w:left w:val="none" w:sz="0" w:space="0" w:color="auto"/>
            <w:bottom w:val="none" w:sz="0" w:space="0" w:color="auto"/>
            <w:right w:val="none" w:sz="0" w:space="0" w:color="auto"/>
          </w:divBdr>
        </w:div>
        <w:div w:id="205989643">
          <w:marLeft w:val="0"/>
          <w:marRight w:val="0"/>
          <w:marTop w:val="0"/>
          <w:marBottom w:val="0"/>
          <w:divBdr>
            <w:top w:val="none" w:sz="0" w:space="0" w:color="auto"/>
            <w:left w:val="none" w:sz="0" w:space="0" w:color="auto"/>
            <w:bottom w:val="none" w:sz="0" w:space="0" w:color="auto"/>
            <w:right w:val="none" w:sz="0" w:space="0" w:color="auto"/>
          </w:divBdr>
        </w:div>
        <w:div w:id="1480146489">
          <w:marLeft w:val="0"/>
          <w:marRight w:val="0"/>
          <w:marTop w:val="0"/>
          <w:marBottom w:val="0"/>
          <w:divBdr>
            <w:top w:val="none" w:sz="0" w:space="0" w:color="auto"/>
            <w:left w:val="none" w:sz="0" w:space="0" w:color="auto"/>
            <w:bottom w:val="none" w:sz="0" w:space="0" w:color="auto"/>
            <w:right w:val="none" w:sz="0" w:space="0" w:color="auto"/>
          </w:divBdr>
        </w:div>
        <w:div w:id="945500151">
          <w:marLeft w:val="0"/>
          <w:marRight w:val="0"/>
          <w:marTop w:val="0"/>
          <w:marBottom w:val="0"/>
          <w:divBdr>
            <w:top w:val="none" w:sz="0" w:space="0" w:color="auto"/>
            <w:left w:val="none" w:sz="0" w:space="0" w:color="auto"/>
            <w:bottom w:val="none" w:sz="0" w:space="0" w:color="auto"/>
            <w:right w:val="none" w:sz="0" w:space="0" w:color="auto"/>
          </w:divBdr>
        </w:div>
      </w:divsChild>
    </w:div>
    <w:div w:id="776752135">
      <w:marLeft w:val="0"/>
      <w:marRight w:val="0"/>
      <w:marTop w:val="0"/>
      <w:marBottom w:val="0"/>
      <w:divBdr>
        <w:top w:val="none" w:sz="0" w:space="0" w:color="auto"/>
        <w:left w:val="none" w:sz="0" w:space="0" w:color="auto"/>
        <w:bottom w:val="none" w:sz="0" w:space="0" w:color="auto"/>
        <w:right w:val="none" w:sz="0" w:space="0" w:color="auto"/>
      </w:divBdr>
      <w:divsChild>
        <w:div w:id="474181817">
          <w:marLeft w:val="0"/>
          <w:marRight w:val="0"/>
          <w:marTop w:val="0"/>
          <w:marBottom w:val="0"/>
          <w:divBdr>
            <w:top w:val="none" w:sz="0" w:space="0" w:color="auto"/>
            <w:left w:val="none" w:sz="0" w:space="0" w:color="auto"/>
            <w:bottom w:val="none" w:sz="0" w:space="0" w:color="auto"/>
            <w:right w:val="none" w:sz="0" w:space="0" w:color="auto"/>
          </w:divBdr>
        </w:div>
        <w:div w:id="603617267">
          <w:marLeft w:val="0"/>
          <w:marRight w:val="0"/>
          <w:marTop w:val="0"/>
          <w:marBottom w:val="0"/>
          <w:divBdr>
            <w:top w:val="none" w:sz="0" w:space="0" w:color="auto"/>
            <w:left w:val="none" w:sz="0" w:space="0" w:color="auto"/>
            <w:bottom w:val="none" w:sz="0" w:space="0" w:color="auto"/>
            <w:right w:val="none" w:sz="0" w:space="0" w:color="auto"/>
          </w:divBdr>
        </w:div>
        <w:div w:id="1264386134">
          <w:marLeft w:val="0"/>
          <w:marRight w:val="0"/>
          <w:marTop w:val="0"/>
          <w:marBottom w:val="0"/>
          <w:divBdr>
            <w:top w:val="none" w:sz="0" w:space="0" w:color="auto"/>
            <w:left w:val="none" w:sz="0" w:space="0" w:color="auto"/>
            <w:bottom w:val="none" w:sz="0" w:space="0" w:color="auto"/>
            <w:right w:val="none" w:sz="0" w:space="0" w:color="auto"/>
          </w:divBdr>
        </w:div>
        <w:div w:id="2022078732">
          <w:marLeft w:val="0"/>
          <w:marRight w:val="0"/>
          <w:marTop w:val="0"/>
          <w:marBottom w:val="0"/>
          <w:divBdr>
            <w:top w:val="none" w:sz="0" w:space="0" w:color="auto"/>
            <w:left w:val="none" w:sz="0" w:space="0" w:color="auto"/>
            <w:bottom w:val="none" w:sz="0" w:space="0" w:color="auto"/>
            <w:right w:val="none" w:sz="0" w:space="0" w:color="auto"/>
          </w:divBdr>
        </w:div>
        <w:div w:id="2074236635">
          <w:marLeft w:val="0"/>
          <w:marRight w:val="0"/>
          <w:marTop w:val="0"/>
          <w:marBottom w:val="0"/>
          <w:divBdr>
            <w:top w:val="none" w:sz="0" w:space="0" w:color="auto"/>
            <w:left w:val="none" w:sz="0" w:space="0" w:color="auto"/>
            <w:bottom w:val="none" w:sz="0" w:space="0" w:color="auto"/>
            <w:right w:val="none" w:sz="0" w:space="0" w:color="auto"/>
          </w:divBdr>
        </w:div>
        <w:div w:id="930627112">
          <w:marLeft w:val="0"/>
          <w:marRight w:val="0"/>
          <w:marTop w:val="0"/>
          <w:marBottom w:val="0"/>
          <w:divBdr>
            <w:top w:val="none" w:sz="0" w:space="0" w:color="auto"/>
            <w:left w:val="none" w:sz="0" w:space="0" w:color="auto"/>
            <w:bottom w:val="none" w:sz="0" w:space="0" w:color="auto"/>
            <w:right w:val="none" w:sz="0" w:space="0" w:color="auto"/>
          </w:divBdr>
        </w:div>
      </w:divsChild>
    </w:div>
    <w:div w:id="781844567">
      <w:marLeft w:val="0"/>
      <w:marRight w:val="0"/>
      <w:marTop w:val="0"/>
      <w:marBottom w:val="0"/>
      <w:divBdr>
        <w:top w:val="none" w:sz="0" w:space="0" w:color="auto"/>
        <w:left w:val="none" w:sz="0" w:space="0" w:color="auto"/>
        <w:bottom w:val="none" w:sz="0" w:space="0" w:color="auto"/>
        <w:right w:val="none" w:sz="0" w:space="0" w:color="auto"/>
      </w:divBdr>
      <w:divsChild>
        <w:div w:id="1896693916">
          <w:marLeft w:val="0"/>
          <w:marRight w:val="0"/>
          <w:marTop w:val="0"/>
          <w:marBottom w:val="0"/>
          <w:divBdr>
            <w:top w:val="none" w:sz="0" w:space="0" w:color="auto"/>
            <w:left w:val="none" w:sz="0" w:space="0" w:color="auto"/>
            <w:bottom w:val="none" w:sz="0" w:space="0" w:color="auto"/>
            <w:right w:val="none" w:sz="0" w:space="0" w:color="auto"/>
          </w:divBdr>
        </w:div>
      </w:divsChild>
    </w:div>
    <w:div w:id="787357916">
      <w:marLeft w:val="0"/>
      <w:marRight w:val="0"/>
      <w:marTop w:val="0"/>
      <w:marBottom w:val="0"/>
      <w:divBdr>
        <w:top w:val="none" w:sz="0" w:space="0" w:color="auto"/>
        <w:left w:val="none" w:sz="0" w:space="0" w:color="auto"/>
        <w:bottom w:val="none" w:sz="0" w:space="0" w:color="auto"/>
        <w:right w:val="none" w:sz="0" w:space="0" w:color="auto"/>
      </w:divBdr>
      <w:divsChild>
        <w:div w:id="1772117400">
          <w:marLeft w:val="0"/>
          <w:marRight w:val="0"/>
          <w:marTop w:val="0"/>
          <w:marBottom w:val="0"/>
          <w:divBdr>
            <w:top w:val="none" w:sz="0" w:space="0" w:color="auto"/>
            <w:left w:val="none" w:sz="0" w:space="0" w:color="auto"/>
            <w:bottom w:val="none" w:sz="0" w:space="0" w:color="auto"/>
            <w:right w:val="none" w:sz="0" w:space="0" w:color="auto"/>
          </w:divBdr>
        </w:div>
      </w:divsChild>
    </w:div>
    <w:div w:id="879703051">
      <w:marLeft w:val="0"/>
      <w:marRight w:val="0"/>
      <w:marTop w:val="0"/>
      <w:marBottom w:val="0"/>
      <w:divBdr>
        <w:top w:val="none" w:sz="0" w:space="0" w:color="auto"/>
        <w:left w:val="none" w:sz="0" w:space="0" w:color="auto"/>
        <w:bottom w:val="none" w:sz="0" w:space="0" w:color="auto"/>
        <w:right w:val="none" w:sz="0" w:space="0" w:color="auto"/>
      </w:divBdr>
      <w:divsChild>
        <w:div w:id="1947731850">
          <w:marLeft w:val="0"/>
          <w:marRight w:val="0"/>
          <w:marTop w:val="0"/>
          <w:marBottom w:val="0"/>
          <w:divBdr>
            <w:top w:val="none" w:sz="0" w:space="0" w:color="auto"/>
            <w:left w:val="none" w:sz="0" w:space="0" w:color="auto"/>
            <w:bottom w:val="none" w:sz="0" w:space="0" w:color="auto"/>
            <w:right w:val="none" w:sz="0" w:space="0" w:color="auto"/>
          </w:divBdr>
        </w:div>
        <w:div w:id="962078292">
          <w:marLeft w:val="0"/>
          <w:marRight w:val="0"/>
          <w:marTop w:val="0"/>
          <w:marBottom w:val="0"/>
          <w:divBdr>
            <w:top w:val="none" w:sz="0" w:space="0" w:color="auto"/>
            <w:left w:val="none" w:sz="0" w:space="0" w:color="auto"/>
            <w:bottom w:val="none" w:sz="0" w:space="0" w:color="auto"/>
            <w:right w:val="none" w:sz="0" w:space="0" w:color="auto"/>
          </w:divBdr>
        </w:div>
        <w:div w:id="1949119398">
          <w:marLeft w:val="0"/>
          <w:marRight w:val="0"/>
          <w:marTop w:val="0"/>
          <w:marBottom w:val="0"/>
          <w:divBdr>
            <w:top w:val="none" w:sz="0" w:space="0" w:color="auto"/>
            <w:left w:val="none" w:sz="0" w:space="0" w:color="auto"/>
            <w:bottom w:val="none" w:sz="0" w:space="0" w:color="auto"/>
            <w:right w:val="none" w:sz="0" w:space="0" w:color="auto"/>
          </w:divBdr>
        </w:div>
        <w:div w:id="1816599492">
          <w:marLeft w:val="0"/>
          <w:marRight w:val="0"/>
          <w:marTop w:val="0"/>
          <w:marBottom w:val="0"/>
          <w:divBdr>
            <w:top w:val="none" w:sz="0" w:space="0" w:color="auto"/>
            <w:left w:val="none" w:sz="0" w:space="0" w:color="auto"/>
            <w:bottom w:val="none" w:sz="0" w:space="0" w:color="auto"/>
            <w:right w:val="none" w:sz="0" w:space="0" w:color="auto"/>
          </w:divBdr>
        </w:div>
      </w:divsChild>
    </w:div>
    <w:div w:id="976686450">
      <w:marLeft w:val="0"/>
      <w:marRight w:val="0"/>
      <w:marTop w:val="0"/>
      <w:marBottom w:val="0"/>
      <w:divBdr>
        <w:top w:val="none" w:sz="0" w:space="0" w:color="auto"/>
        <w:left w:val="none" w:sz="0" w:space="0" w:color="auto"/>
        <w:bottom w:val="none" w:sz="0" w:space="0" w:color="auto"/>
        <w:right w:val="none" w:sz="0" w:space="0" w:color="auto"/>
      </w:divBdr>
      <w:divsChild>
        <w:div w:id="1636333845">
          <w:marLeft w:val="0"/>
          <w:marRight w:val="0"/>
          <w:marTop w:val="0"/>
          <w:marBottom w:val="0"/>
          <w:divBdr>
            <w:top w:val="none" w:sz="0" w:space="0" w:color="auto"/>
            <w:left w:val="none" w:sz="0" w:space="0" w:color="auto"/>
            <w:bottom w:val="none" w:sz="0" w:space="0" w:color="auto"/>
            <w:right w:val="none" w:sz="0" w:space="0" w:color="auto"/>
          </w:divBdr>
        </w:div>
      </w:divsChild>
    </w:div>
    <w:div w:id="1237471924">
      <w:marLeft w:val="0"/>
      <w:marRight w:val="0"/>
      <w:marTop w:val="0"/>
      <w:marBottom w:val="0"/>
      <w:divBdr>
        <w:top w:val="none" w:sz="0" w:space="0" w:color="auto"/>
        <w:left w:val="none" w:sz="0" w:space="0" w:color="auto"/>
        <w:bottom w:val="none" w:sz="0" w:space="0" w:color="auto"/>
        <w:right w:val="none" w:sz="0" w:space="0" w:color="auto"/>
      </w:divBdr>
      <w:divsChild>
        <w:div w:id="1542547849">
          <w:marLeft w:val="0"/>
          <w:marRight w:val="0"/>
          <w:marTop w:val="0"/>
          <w:marBottom w:val="0"/>
          <w:divBdr>
            <w:top w:val="none" w:sz="0" w:space="0" w:color="auto"/>
            <w:left w:val="none" w:sz="0" w:space="0" w:color="auto"/>
            <w:bottom w:val="none" w:sz="0" w:space="0" w:color="auto"/>
            <w:right w:val="none" w:sz="0" w:space="0" w:color="auto"/>
          </w:divBdr>
        </w:div>
        <w:div w:id="1544824606">
          <w:marLeft w:val="0"/>
          <w:marRight w:val="0"/>
          <w:marTop w:val="0"/>
          <w:marBottom w:val="0"/>
          <w:divBdr>
            <w:top w:val="none" w:sz="0" w:space="0" w:color="auto"/>
            <w:left w:val="none" w:sz="0" w:space="0" w:color="auto"/>
            <w:bottom w:val="none" w:sz="0" w:space="0" w:color="auto"/>
            <w:right w:val="none" w:sz="0" w:space="0" w:color="auto"/>
          </w:divBdr>
        </w:div>
      </w:divsChild>
    </w:div>
    <w:div w:id="1255088631">
      <w:marLeft w:val="0"/>
      <w:marRight w:val="0"/>
      <w:marTop w:val="0"/>
      <w:marBottom w:val="0"/>
      <w:divBdr>
        <w:top w:val="none" w:sz="0" w:space="0" w:color="auto"/>
        <w:left w:val="none" w:sz="0" w:space="0" w:color="auto"/>
        <w:bottom w:val="none" w:sz="0" w:space="0" w:color="auto"/>
        <w:right w:val="none" w:sz="0" w:space="0" w:color="auto"/>
      </w:divBdr>
      <w:divsChild>
        <w:div w:id="246813119">
          <w:marLeft w:val="0"/>
          <w:marRight w:val="0"/>
          <w:marTop w:val="0"/>
          <w:marBottom w:val="0"/>
          <w:divBdr>
            <w:top w:val="none" w:sz="0" w:space="0" w:color="auto"/>
            <w:left w:val="none" w:sz="0" w:space="0" w:color="auto"/>
            <w:bottom w:val="none" w:sz="0" w:space="0" w:color="auto"/>
            <w:right w:val="none" w:sz="0" w:space="0" w:color="auto"/>
          </w:divBdr>
        </w:div>
        <w:div w:id="1770925277">
          <w:marLeft w:val="0"/>
          <w:marRight w:val="0"/>
          <w:marTop w:val="0"/>
          <w:marBottom w:val="0"/>
          <w:divBdr>
            <w:top w:val="none" w:sz="0" w:space="0" w:color="auto"/>
            <w:left w:val="none" w:sz="0" w:space="0" w:color="auto"/>
            <w:bottom w:val="none" w:sz="0" w:space="0" w:color="auto"/>
            <w:right w:val="none" w:sz="0" w:space="0" w:color="auto"/>
          </w:divBdr>
        </w:div>
        <w:div w:id="700790385">
          <w:marLeft w:val="0"/>
          <w:marRight w:val="0"/>
          <w:marTop w:val="0"/>
          <w:marBottom w:val="0"/>
          <w:divBdr>
            <w:top w:val="none" w:sz="0" w:space="0" w:color="auto"/>
            <w:left w:val="none" w:sz="0" w:space="0" w:color="auto"/>
            <w:bottom w:val="none" w:sz="0" w:space="0" w:color="auto"/>
            <w:right w:val="none" w:sz="0" w:space="0" w:color="auto"/>
          </w:divBdr>
        </w:div>
        <w:div w:id="729618134">
          <w:marLeft w:val="0"/>
          <w:marRight w:val="0"/>
          <w:marTop w:val="0"/>
          <w:marBottom w:val="0"/>
          <w:divBdr>
            <w:top w:val="none" w:sz="0" w:space="0" w:color="auto"/>
            <w:left w:val="none" w:sz="0" w:space="0" w:color="auto"/>
            <w:bottom w:val="none" w:sz="0" w:space="0" w:color="auto"/>
            <w:right w:val="none" w:sz="0" w:space="0" w:color="auto"/>
          </w:divBdr>
        </w:div>
        <w:div w:id="346836717">
          <w:marLeft w:val="0"/>
          <w:marRight w:val="0"/>
          <w:marTop w:val="0"/>
          <w:marBottom w:val="0"/>
          <w:divBdr>
            <w:top w:val="none" w:sz="0" w:space="0" w:color="auto"/>
            <w:left w:val="none" w:sz="0" w:space="0" w:color="auto"/>
            <w:bottom w:val="none" w:sz="0" w:space="0" w:color="auto"/>
            <w:right w:val="none" w:sz="0" w:space="0" w:color="auto"/>
          </w:divBdr>
        </w:div>
        <w:div w:id="179701716">
          <w:marLeft w:val="0"/>
          <w:marRight w:val="0"/>
          <w:marTop w:val="0"/>
          <w:marBottom w:val="0"/>
          <w:divBdr>
            <w:top w:val="none" w:sz="0" w:space="0" w:color="auto"/>
            <w:left w:val="none" w:sz="0" w:space="0" w:color="auto"/>
            <w:bottom w:val="none" w:sz="0" w:space="0" w:color="auto"/>
            <w:right w:val="none" w:sz="0" w:space="0" w:color="auto"/>
          </w:divBdr>
        </w:div>
      </w:divsChild>
    </w:div>
    <w:div w:id="1258322302">
      <w:marLeft w:val="0"/>
      <w:marRight w:val="0"/>
      <w:marTop w:val="0"/>
      <w:marBottom w:val="0"/>
      <w:divBdr>
        <w:top w:val="none" w:sz="0" w:space="0" w:color="auto"/>
        <w:left w:val="none" w:sz="0" w:space="0" w:color="auto"/>
        <w:bottom w:val="none" w:sz="0" w:space="0" w:color="auto"/>
        <w:right w:val="none" w:sz="0" w:space="0" w:color="auto"/>
      </w:divBdr>
      <w:divsChild>
        <w:div w:id="1242639558">
          <w:marLeft w:val="0"/>
          <w:marRight w:val="0"/>
          <w:marTop w:val="0"/>
          <w:marBottom w:val="0"/>
          <w:divBdr>
            <w:top w:val="none" w:sz="0" w:space="0" w:color="auto"/>
            <w:left w:val="none" w:sz="0" w:space="0" w:color="auto"/>
            <w:bottom w:val="none" w:sz="0" w:space="0" w:color="auto"/>
            <w:right w:val="none" w:sz="0" w:space="0" w:color="auto"/>
          </w:divBdr>
        </w:div>
      </w:divsChild>
    </w:div>
    <w:div w:id="1290354626">
      <w:marLeft w:val="0"/>
      <w:marRight w:val="0"/>
      <w:marTop w:val="0"/>
      <w:marBottom w:val="0"/>
      <w:divBdr>
        <w:top w:val="none" w:sz="0" w:space="0" w:color="auto"/>
        <w:left w:val="none" w:sz="0" w:space="0" w:color="auto"/>
        <w:bottom w:val="none" w:sz="0" w:space="0" w:color="auto"/>
        <w:right w:val="none" w:sz="0" w:space="0" w:color="auto"/>
      </w:divBdr>
      <w:divsChild>
        <w:div w:id="284622953">
          <w:marLeft w:val="0"/>
          <w:marRight w:val="0"/>
          <w:marTop w:val="0"/>
          <w:marBottom w:val="0"/>
          <w:divBdr>
            <w:top w:val="none" w:sz="0" w:space="0" w:color="auto"/>
            <w:left w:val="none" w:sz="0" w:space="0" w:color="auto"/>
            <w:bottom w:val="none" w:sz="0" w:space="0" w:color="auto"/>
            <w:right w:val="none" w:sz="0" w:space="0" w:color="auto"/>
          </w:divBdr>
        </w:div>
      </w:divsChild>
    </w:div>
    <w:div w:id="1338849627">
      <w:marLeft w:val="0"/>
      <w:marRight w:val="0"/>
      <w:marTop w:val="0"/>
      <w:marBottom w:val="0"/>
      <w:divBdr>
        <w:top w:val="none" w:sz="0" w:space="0" w:color="auto"/>
        <w:left w:val="none" w:sz="0" w:space="0" w:color="auto"/>
        <w:bottom w:val="none" w:sz="0" w:space="0" w:color="auto"/>
        <w:right w:val="none" w:sz="0" w:space="0" w:color="auto"/>
      </w:divBdr>
      <w:divsChild>
        <w:div w:id="272370968">
          <w:marLeft w:val="0"/>
          <w:marRight w:val="0"/>
          <w:marTop w:val="0"/>
          <w:marBottom w:val="0"/>
          <w:divBdr>
            <w:top w:val="none" w:sz="0" w:space="0" w:color="auto"/>
            <w:left w:val="none" w:sz="0" w:space="0" w:color="auto"/>
            <w:bottom w:val="none" w:sz="0" w:space="0" w:color="auto"/>
            <w:right w:val="none" w:sz="0" w:space="0" w:color="auto"/>
          </w:divBdr>
        </w:div>
        <w:div w:id="1834567385">
          <w:marLeft w:val="0"/>
          <w:marRight w:val="0"/>
          <w:marTop w:val="0"/>
          <w:marBottom w:val="0"/>
          <w:divBdr>
            <w:top w:val="none" w:sz="0" w:space="0" w:color="auto"/>
            <w:left w:val="none" w:sz="0" w:space="0" w:color="auto"/>
            <w:bottom w:val="none" w:sz="0" w:space="0" w:color="auto"/>
            <w:right w:val="none" w:sz="0" w:space="0" w:color="auto"/>
          </w:divBdr>
        </w:div>
        <w:div w:id="2103724586">
          <w:marLeft w:val="0"/>
          <w:marRight w:val="0"/>
          <w:marTop w:val="0"/>
          <w:marBottom w:val="0"/>
          <w:divBdr>
            <w:top w:val="none" w:sz="0" w:space="0" w:color="auto"/>
            <w:left w:val="none" w:sz="0" w:space="0" w:color="auto"/>
            <w:bottom w:val="none" w:sz="0" w:space="0" w:color="auto"/>
            <w:right w:val="none" w:sz="0" w:space="0" w:color="auto"/>
          </w:divBdr>
        </w:div>
      </w:divsChild>
    </w:div>
    <w:div w:id="1366060797">
      <w:marLeft w:val="0"/>
      <w:marRight w:val="0"/>
      <w:marTop w:val="0"/>
      <w:marBottom w:val="0"/>
      <w:divBdr>
        <w:top w:val="none" w:sz="0" w:space="0" w:color="auto"/>
        <w:left w:val="none" w:sz="0" w:space="0" w:color="auto"/>
        <w:bottom w:val="none" w:sz="0" w:space="0" w:color="auto"/>
        <w:right w:val="none" w:sz="0" w:space="0" w:color="auto"/>
      </w:divBdr>
      <w:divsChild>
        <w:div w:id="115567883">
          <w:marLeft w:val="0"/>
          <w:marRight w:val="0"/>
          <w:marTop w:val="0"/>
          <w:marBottom w:val="0"/>
          <w:divBdr>
            <w:top w:val="none" w:sz="0" w:space="0" w:color="auto"/>
            <w:left w:val="none" w:sz="0" w:space="0" w:color="auto"/>
            <w:bottom w:val="none" w:sz="0" w:space="0" w:color="auto"/>
            <w:right w:val="none" w:sz="0" w:space="0" w:color="auto"/>
          </w:divBdr>
        </w:div>
        <w:div w:id="1699501312">
          <w:marLeft w:val="0"/>
          <w:marRight w:val="0"/>
          <w:marTop w:val="0"/>
          <w:marBottom w:val="0"/>
          <w:divBdr>
            <w:top w:val="none" w:sz="0" w:space="0" w:color="auto"/>
            <w:left w:val="none" w:sz="0" w:space="0" w:color="auto"/>
            <w:bottom w:val="none" w:sz="0" w:space="0" w:color="auto"/>
            <w:right w:val="none" w:sz="0" w:space="0" w:color="auto"/>
          </w:divBdr>
        </w:div>
        <w:div w:id="298387332">
          <w:marLeft w:val="0"/>
          <w:marRight w:val="0"/>
          <w:marTop w:val="0"/>
          <w:marBottom w:val="0"/>
          <w:divBdr>
            <w:top w:val="none" w:sz="0" w:space="0" w:color="auto"/>
            <w:left w:val="none" w:sz="0" w:space="0" w:color="auto"/>
            <w:bottom w:val="none" w:sz="0" w:space="0" w:color="auto"/>
            <w:right w:val="none" w:sz="0" w:space="0" w:color="auto"/>
          </w:divBdr>
        </w:div>
        <w:div w:id="1420909174">
          <w:marLeft w:val="0"/>
          <w:marRight w:val="0"/>
          <w:marTop w:val="0"/>
          <w:marBottom w:val="0"/>
          <w:divBdr>
            <w:top w:val="none" w:sz="0" w:space="0" w:color="auto"/>
            <w:left w:val="none" w:sz="0" w:space="0" w:color="auto"/>
            <w:bottom w:val="none" w:sz="0" w:space="0" w:color="auto"/>
            <w:right w:val="none" w:sz="0" w:space="0" w:color="auto"/>
          </w:divBdr>
        </w:div>
        <w:div w:id="2109885476">
          <w:marLeft w:val="0"/>
          <w:marRight w:val="0"/>
          <w:marTop w:val="0"/>
          <w:marBottom w:val="0"/>
          <w:divBdr>
            <w:top w:val="none" w:sz="0" w:space="0" w:color="auto"/>
            <w:left w:val="none" w:sz="0" w:space="0" w:color="auto"/>
            <w:bottom w:val="none" w:sz="0" w:space="0" w:color="auto"/>
            <w:right w:val="none" w:sz="0" w:space="0" w:color="auto"/>
          </w:divBdr>
        </w:div>
        <w:div w:id="717705874">
          <w:marLeft w:val="0"/>
          <w:marRight w:val="0"/>
          <w:marTop w:val="0"/>
          <w:marBottom w:val="0"/>
          <w:divBdr>
            <w:top w:val="none" w:sz="0" w:space="0" w:color="auto"/>
            <w:left w:val="none" w:sz="0" w:space="0" w:color="auto"/>
            <w:bottom w:val="none" w:sz="0" w:space="0" w:color="auto"/>
            <w:right w:val="none" w:sz="0" w:space="0" w:color="auto"/>
          </w:divBdr>
        </w:div>
      </w:divsChild>
    </w:div>
    <w:div w:id="1384407098">
      <w:marLeft w:val="0"/>
      <w:marRight w:val="0"/>
      <w:marTop w:val="0"/>
      <w:marBottom w:val="0"/>
      <w:divBdr>
        <w:top w:val="none" w:sz="0" w:space="0" w:color="auto"/>
        <w:left w:val="none" w:sz="0" w:space="0" w:color="auto"/>
        <w:bottom w:val="none" w:sz="0" w:space="0" w:color="auto"/>
        <w:right w:val="none" w:sz="0" w:space="0" w:color="auto"/>
      </w:divBdr>
      <w:divsChild>
        <w:div w:id="615530412">
          <w:marLeft w:val="0"/>
          <w:marRight w:val="0"/>
          <w:marTop w:val="0"/>
          <w:marBottom w:val="0"/>
          <w:divBdr>
            <w:top w:val="none" w:sz="0" w:space="0" w:color="auto"/>
            <w:left w:val="none" w:sz="0" w:space="0" w:color="auto"/>
            <w:bottom w:val="none" w:sz="0" w:space="0" w:color="auto"/>
            <w:right w:val="none" w:sz="0" w:space="0" w:color="auto"/>
          </w:divBdr>
        </w:div>
      </w:divsChild>
    </w:div>
    <w:div w:id="1396203427">
      <w:marLeft w:val="0"/>
      <w:marRight w:val="0"/>
      <w:marTop w:val="0"/>
      <w:marBottom w:val="0"/>
      <w:divBdr>
        <w:top w:val="none" w:sz="0" w:space="0" w:color="auto"/>
        <w:left w:val="none" w:sz="0" w:space="0" w:color="auto"/>
        <w:bottom w:val="none" w:sz="0" w:space="0" w:color="auto"/>
        <w:right w:val="none" w:sz="0" w:space="0" w:color="auto"/>
      </w:divBdr>
      <w:divsChild>
        <w:div w:id="1594626634">
          <w:marLeft w:val="0"/>
          <w:marRight w:val="0"/>
          <w:marTop w:val="0"/>
          <w:marBottom w:val="0"/>
          <w:divBdr>
            <w:top w:val="none" w:sz="0" w:space="0" w:color="auto"/>
            <w:left w:val="none" w:sz="0" w:space="0" w:color="auto"/>
            <w:bottom w:val="none" w:sz="0" w:space="0" w:color="auto"/>
            <w:right w:val="none" w:sz="0" w:space="0" w:color="auto"/>
          </w:divBdr>
        </w:div>
        <w:div w:id="749041395">
          <w:marLeft w:val="0"/>
          <w:marRight w:val="0"/>
          <w:marTop w:val="0"/>
          <w:marBottom w:val="0"/>
          <w:divBdr>
            <w:top w:val="none" w:sz="0" w:space="0" w:color="auto"/>
            <w:left w:val="none" w:sz="0" w:space="0" w:color="auto"/>
            <w:bottom w:val="none" w:sz="0" w:space="0" w:color="auto"/>
            <w:right w:val="none" w:sz="0" w:space="0" w:color="auto"/>
          </w:divBdr>
        </w:div>
        <w:div w:id="1634751390">
          <w:marLeft w:val="0"/>
          <w:marRight w:val="0"/>
          <w:marTop w:val="0"/>
          <w:marBottom w:val="0"/>
          <w:divBdr>
            <w:top w:val="none" w:sz="0" w:space="0" w:color="auto"/>
            <w:left w:val="none" w:sz="0" w:space="0" w:color="auto"/>
            <w:bottom w:val="none" w:sz="0" w:space="0" w:color="auto"/>
            <w:right w:val="none" w:sz="0" w:space="0" w:color="auto"/>
          </w:divBdr>
        </w:div>
        <w:div w:id="1841311129">
          <w:marLeft w:val="0"/>
          <w:marRight w:val="0"/>
          <w:marTop w:val="0"/>
          <w:marBottom w:val="0"/>
          <w:divBdr>
            <w:top w:val="none" w:sz="0" w:space="0" w:color="auto"/>
            <w:left w:val="none" w:sz="0" w:space="0" w:color="auto"/>
            <w:bottom w:val="none" w:sz="0" w:space="0" w:color="auto"/>
            <w:right w:val="none" w:sz="0" w:space="0" w:color="auto"/>
          </w:divBdr>
        </w:div>
        <w:div w:id="1293947647">
          <w:marLeft w:val="0"/>
          <w:marRight w:val="0"/>
          <w:marTop w:val="0"/>
          <w:marBottom w:val="0"/>
          <w:divBdr>
            <w:top w:val="none" w:sz="0" w:space="0" w:color="auto"/>
            <w:left w:val="none" w:sz="0" w:space="0" w:color="auto"/>
            <w:bottom w:val="none" w:sz="0" w:space="0" w:color="auto"/>
            <w:right w:val="none" w:sz="0" w:space="0" w:color="auto"/>
          </w:divBdr>
        </w:div>
      </w:divsChild>
    </w:div>
    <w:div w:id="1485702204">
      <w:marLeft w:val="0"/>
      <w:marRight w:val="0"/>
      <w:marTop w:val="0"/>
      <w:marBottom w:val="0"/>
      <w:divBdr>
        <w:top w:val="none" w:sz="0" w:space="0" w:color="auto"/>
        <w:left w:val="none" w:sz="0" w:space="0" w:color="auto"/>
        <w:bottom w:val="none" w:sz="0" w:space="0" w:color="auto"/>
        <w:right w:val="none" w:sz="0" w:space="0" w:color="auto"/>
      </w:divBdr>
      <w:divsChild>
        <w:div w:id="1325083743">
          <w:marLeft w:val="0"/>
          <w:marRight w:val="0"/>
          <w:marTop w:val="0"/>
          <w:marBottom w:val="0"/>
          <w:divBdr>
            <w:top w:val="none" w:sz="0" w:space="0" w:color="auto"/>
            <w:left w:val="none" w:sz="0" w:space="0" w:color="auto"/>
            <w:bottom w:val="none" w:sz="0" w:space="0" w:color="auto"/>
            <w:right w:val="none" w:sz="0" w:space="0" w:color="auto"/>
          </w:divBdr>
        </w:div>
      </w:divsChild>
    </w:div>
    <w:div w:id="1563832103">
      <w:marLeft w:val="0"/>
      <w:marRight w:val="0"/>
      <w:marTop w:val="0"/>
      <w:marBottom w:val="0"/>
      <w:divBdr>
        <w:top w:val="none" w:sz="0" w:space="0" w:color="auto"/>
        <w:left w:val="none" w:sz="0" w:space="0" w:color="auto"/>
        <w:bottom w:val="none" w:sz="0" w:space="0" w:color="auto"/>
        <w:right w:val="none" w:sz="0" w:space="0" w:color="auto"/>
      </w:divBdr>
      <w:divsChild>
        <w:div w:id="19822765">
          <w:marLeft w:val="0"/>
          <w:marRight w:val="0"/>
          <w:marTop w:val="0"/>
          <w:marBottom w:val="0"/>
          <w:divBdr>
            <w:top w:val="none" w:sz="0" w:space="0" w:color="auto"/>
            <w:left w:val="none" w:sz="0" w:space="0" w:color="auto"/>
            <w:bottom w:val="none" w:sz="0" w:space="0" w:color="auto"/>
            <w:right w:val="none" w:sz="0" w:space="0" w:color="auto"/>
          </w:divBdr>
        </w:div>
        <w:div w:id="903175190">
          <w:marLeft w:val="0"/>
          <w:marRight w:val="0"/>
          <w:marTop w:val="0"/>
          <w:marBottom w:val="0"/>
          <w:divBdr>
            <w:top w:val="none" w:sz="0" w:space="0" w:color="auto"/>
            <w:left w:val="none" w:sz="0" w:space="0" w:color="auto"/>
            <w:bottom w:val="none" w:sz="0" w:space="0" w:color="auto"/>
            <w:right w:val="none" w:sz="0" w:space="0" w:color="auto"/>
          </w:divBdr>
        </w:div>
      </w:divsChild>
    </w:div>
    <w:div w:id="1723366449">
      <w:marLeft w:val="0"/>
      <w:marRight w:val="0"/>
      <w:marTop w:val="0"/>
      <w:marBottom w:val="0"/>
      <w:divBdr>
        <w:top w:val="none" w:sz="0" w:space="0" w:color="auto"/>
        <w:left w:val="none" w:sz="0" w:space="0" w:color="auto"/>
        <w:bottom w:val="none" w:sz="0" w:space="0" w:color="auto"/>
        <w:right w:val="none" w:sz="0" w:space="0" w:color="auto"/>
      </w:divBdr>
      <w:divsChild>
        <w:div w:id="1869366379">
          <w:marLeft w:val="0"/>
          <w:marRight w:val="0"/>
          <w:marTop w:val="0"/>
          <w:marBottom w:val="0"/>
          <w:divBdr>
            <w:top w:val="none" w:sz="0" w:space="0" w:color="auto"/>
            <w:left w:val="none" w:sz="0" w:space="0" w:color="auto"/>
            <w:bottom w:val="none" w:sz="0" w:space="0" w:color="auto"/>
            <w:right w:val="none" w:sz="0" w:space="0" w:color="auto"/>
          </w:divBdr>
        </w:div>
      </w:divsChild>
    </w:div>
    <w:div w:id="1754009337">
      <w:marLeft w:val="0"/>
      <w:marRight w:val="0"/>
      <w:marTop w:val="0"/>
      <w:marBottom w:val="0"/>
      <w:divBdr>
        <w:top w:val="none" w:sz="0" w:space="0" w:color="auto"/>
        <w:left w:val="none" w:sz="0" w:space="0" w:color="auto"/>
        <w:bottom w:val="none" w:sz="0" w:space="0" w:color="auto"/>
        <w:right w:val="none" w:sz="0" w:space="0" w:color="auto"/>
      </w:divBdr>
      <w:divsChild>
        <w:div w:id="313334039">
          <w:marLeft w:val="0"/>
          <w:marRight w:val="0"/>
          <w:marTop w:val="0"/>
          <w:marBottom w:val="0"/>
          <w:divBdr>
            <w:top w:val="none" w:sz="0" w:space="0" w:color="auto"/>
            <w:left w:val="none" w:sz="0" w:space="0" w:color="auto"/>
            <w:bottom w:val="none" w:sz="0" w:space="0" w:color="auto"/>
            <w:right w:val="none" w:sz="0" w:space="0" w:color="auto"/>
          </w:divBdr>
        </w:div>
        <w:div w:id="572008553">
          <w:marLeft w:val="0"/>
          <w:marRight w:val="0"/>
          <w:marTop w:val="0"/>
          <w:marBottom w:val="0"/>
          <w:divBdr>
            <w:top w:val="none" w:sz="0" w:space="0" w:color="auto"/>
            <w:left w:val="none" w:sz="0" w:space="0" w:color="auto"/>
            <w:bottom w:val="none" w:sz="0" w:space="0" w:color="auto"/>
            <w:right w:val="none" w:sz="0" w:space="0" w:color="auto"/>
          </w:divBdr>
        </w:div>
      </w:divsChild>
    </w:div>
    <w:div w:id="1847208227">
      <w:marLeft w:val="0"/>
      <w:marRight w:val="0"/>
      <w:marTop w:val="0"/>
      <w:marBottom w:val="0"/>
      <w:divBdr>
        <w:top w:val="none" w:sz="0" w:space="0" w:color="auto"/>
        <w:left w:val="none" w:sz="0" w:space="0" w:color="auto"/>
        <w:bottom w:val="none" w:sz="0" w:space="0" w:color="auto"/>
        <w:right w:val="none" w:sz="0" w:space="0" w:color="auto"/>
      </w:divBdr>
      <w:divsChild>
        <w:div w:id="2090807983">
          <w:marLeft w:val="0"/>
          <w:marRight w:val="0"/>
          <w:marTop w:val="0"/>
          <w:marBottom w:val="0"/>
          <w:divBdr>
            <w:top w:val="none" w:sz="0" w:space="0" w:color="auto"/>
            <w:left w:val="none" w:sz="0" w:space="0" w:color="auto"/>
            <w:bottom w:val="none" w:sz="0" w:space="0" w:color="auto"/>
            <w:right w:val="none" w:sz="0" w:space="0" w:color="auto"/>
          </w:divBdr>
        </w:div>
      </w:divsChild>
    </w:div>
    <w:div w:id="1868329174">
      <w:marLeft w:val="0"/>
      <w:marRight w:val="0"/>
      <w:marTop w:val="0"/>
      <w:marBottom w:val="0"/>
      <w:divBdr>
        <w:top w:val="none" w:sz="0" w:space="0" w:color="auto"/>
        <w:left w:val="none" w:sz="0" w:space="0" w:color="auto"/>
        <w:bottom w:val="none" w:sz="0" w:space="0" w:color="auto"/>
        <w:right w:val="none" w:sz="0" w:space="0" w:color="auto"/>
      </w:divBdr>
      <w:divsChild>
        <w:div w:id="1545285324">
          <w:marLeft w:val="0"/>
          <w:marRight w:val="0"/>
          <w:marTop w:val="0"/>
          <w:marBottom w:val="0"/>
          <w:divBdr>
            <w:top w:val="none" w:sz="0" w:space="0" w:color="auto"/>
            <w:left w:val="none" w:sz="0" w:space="0" w:color="auto"/>
            <w:bottom w:val="none" w:sz="0" w:space="0" w:color="auto"/>
            <w:right w:val="none" w:sz="0" w:space="0" w:color="auto"/>
          </w:divBdr>
        </w:div>
      </w:divsChild>
    </w:div>
    <w:div w:id="1893081804">
      <w:marLeft w:val="0"/>
      <w:marRight w:val="0"/>
      <w:marTop w:val="0"/>
      <w:marBottom w:val="0"/>
      <w:divBdr>
        <w:top w:val="none" w:sz="0" w:space="0" w:color="auto"/>
        <w:left w:val="none" w:sz="0" w:space="0" w:color="auto"/>
        <w:bottom w:val="none" w:sz="0" w:space="0" w:color="auto"/>
        <w:right w:val="none" w:sz="0" w:space="0" w:color="auto"/>
      </w:divBdr>
      <w:divsChild>
        <w:div w:id="806892083">
          <w:marLeft w:val="0"/>
          <w:marRight w:val="0"/>
          <w:marTop w:val="0"/>
          <w:marBottom w:val="0"/>
          <w:divBdr>
            <w:top w:val="none" w:sz="0" w:space="0" w:color="auto"/>
            <w:left w:val="none" w:sz="0" w:space="0" w:color="auto"/>
            <w:bottom w:val="none" w:sz="0" w:space="0" w:color="auto"/>
            <w:right w:val="none" w:sz="0" w:space="0" w:color="auto"/>
          </w:divBdr>
        </w:div>
        <w:div w:id="1785538385">
          <w:marLeft w:val="0"/>
          <w:marRight w:val="0"/>
          <w:marTop w:val="0"/>
          <w:marBottom w:val="0"/>
          <w:divBdr>
            <w:top w:val="none" w:sz="0" w:space="0" w:color="auto"/>
            <w:left w:val="none" w:sz="0" w:space="0" w:color="auto"/>
            <w:bottom w:val="none" w:sz="0" w:space="0" w:color="auto"/>
            <w:right w:val="none" w:sz="0" w:space="0" w:color="auto"/>
          </w:divBdr>
        </w:div>
        <w:div w:id="1417095070">
          <w:marLeft w:val="0"/>
          <w:marRight w:val="0"/>
          <w:marTop w:val="0"/>
          <w:marBottom w:val="0"/>
          <w:divBdr>
            <w:top w:val="none" w:sz="0" w:space="0" w:color="auto"/>
            <w:left w:val="none" w:sz="0" w:space="0" w:color="auto"/>
            <w:bottom w:val="none" w:sz="0" w:space="0" w:color="auto"/>
            <w:right w:val="none" w:sz="0" w:space="0" w:color="auto"/>
          </w:divBdr>
        </w:div>
      </w:divsChild>
    </w:div>
    <w:div w:id="1964537737">
      <w:marLeft w:val="0"/>
      <w:marRight w:val="0"/>
      <w:marTop w:val="0"/>
      <w:marBottom w:val="0"/>
      <w:divBdr>
        <w:top w:val="none" w:sz="0" w:space="0" w:color="auto"/>
        <w:left w:val="none" w:sz="0" w:space="0" w:color="auto"/>
        <w:bottom w:val="none" w:sz="0" w:space="0" w:color="auto"/>
        <w:right w:val="none" w:sz="0" w:space="0" w:color="auto"/>
      </w:divBdr>
      <w:divsChild>
        <w:div w:id="581647114">
          <w:marLeft w:val="0"/>
          <w:marRight w:val="0"/>
          <w:marTop w:val="0"/>
          <w:marBottom w:val="0"/>
          <w:divBdr>
            <w:top w:val="none" w:sz="0" w:space="0" w:color="auto"/>
            <w:left w:val="none" w:sz="0" w:space="0" w:color="auto"/>
            <w:bottom w:val="none" w:sz="0" w:space="0" w:color="auto"/>
            <w:right w:val="none" w:sz="0" w:space="0" w:color="auto"/>
          </w:divBdr>
        </w:div>
      </w:divsChild>
    </w:div>
    <w:div w:id="1983390392">
      <w:marLeft w:val="0"/>
      <w:marRight w:val="0"/>
      <w:marTop w:val="0"/>
      <w:marBottom w:val="0"/>
      <w:divBdr>
        <w:top w:val="none" w:sz="0" w:space="0" w:color="auto"/>
        <w:left w:val="none" w:sz="0" w:space="0" w:color="auto"/>
        <w:bottom w:val="none" w:sz="0" w:space="0" w:color="auto"/>
        <w:right w:val="none" w:sz="0" w:space="0" w:color="auto"/>
      </w:divBdr>
    </w:div>
    <w:div w:id="2089112988">
      <w:marLeft w:val="0"/>
      <w:marRight w:val="0"/>
      <w:marTop w:val="0"/>
      <w:marBottom w:val="0"/>
      <w:divBdr>
        <w:top w:val="none" w:sz="0" w:space="0" w:color="auto"/>
        <w:left w:val="none" w:sz="0" w:space="0" w:color="auto"/>
        <w:bottom w:val="none" w:sz="0" w:space="0" w:color="auto"/>
        <w:right w:val="none" w:sz="0" w:space="0" w:color="auto"/>
      </w:divBdr>
      <w:divsChild>
        <w:div w:id="1043363550">
          <w:marLeft w:val="0"/>
          <w:marRight w:val="0"/>
          <w:marTop w:val="0"/>
          <w:marBottom w:val="0"/>
          <w:divBdr>
            <w:top w:val="none" w:sz="0" w:space="0" w:color="auto"/>
            <w:left w:val="none" w:sz="0" w:space="0" w:color="auto"/>
            <w:bottom w:val="none" w:sz="0" w:space="0" w:color="auto"/>
            <w:right w:val="none" w:sz="0" w:space="0" w:color="auto"/>
          </w:divBdr>
        </w:div>
        <w:div w:id="1355425654">
          <w:marLeft w:val="0"/>
          <w:marRight w:val="0"/>
          <w:marTop w:val="0"/>
          <w:marBottom w:val="0"/>
          <w:divBdr>
            <w:top w:val="none" w:sz="0" w:space="0" w:color="auto"/>
            <w:left w:val="none" w:sz="0" w:space="0" w:color="auto"/>
            <w:bottom w:val="none" w:sz="0" w:space="0" w:color="auto"/>
            <w:right w:val="none" w:sz="0" w:space="0" w:color="auto"/>
          </w:divBdr>
        </w:div>
      </w:divsChild>
    </w:div>
    <w:div w:id="2120179640">
      <w:marLeft w:val="0"/>
      <w:marRight w:val="0"/>
      <w:marTop w:val="0"/>
      <w:marBottom w:val="0"/>
      <w:divBdr>
        <w:top w:val="none" w:sz="0" w:space="0" w:color="auto"/>
        <w:left w:val="none" w:sz="0" w:space="0" w:color="auto"/>
        <w:bottom w:val="none" w:sz="0" w:space="0" w:color="auto"/>
        <w:right w:val="none" w:sz="0" w:space="0" w:color="auto"/>
      </w:divBdr>
      <w:divsChild>
        <w:div w:id="5108736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2953</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2022-11-09T07:13:00Z</dcterms:created>
  <dcterms:modified xsi:type="dcterms:W3CDTF">2022-11-09T10:02:00Z</dcterms:modified>
</cp:coreProperties>
</file>